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6"/>
        </w:rPr>
      </w:pPr>
    </w:p>
    <w:p>
      <w:pPr>
        <w:pStyle w:val="BodyText"/>
        <w:ind w:left="146" w:right="-15"/>
        <w:rPr>
          <w:sz w:val="20"/>
        </w:rPr>
      </w:pPr>
      <w:r>
        <w:rPr>
          <w:sz w:val="20"/>
        </w:rPr>
        <w:pict>
          <v:group style="width:62.95pt;height:36.450pt;mso-position-horizontal-relative:char;mso-position-vertical-relative:line" coordorigin="0,0" coordsize="1259,729">
            <v:shape style="position:absolute;left:355;top:252;width:550;height:399" coordorigin="355,253" coordsize="550,399" path="m642,253l612,254,572,259,548,263,543,267,593,267,610,267,652,271,732,296,802,357,814,404,802,452,743,520,677,559,568,588,492,593,420,584,355,560,362,572,464,634,539,650,617,651,690,638,760,612,835,564,876,519,905,410,884,355,834,303,775,273,704,257,673,253,642,253xe" filled="true" fillcolor="#f58521" stroked="false">
              <v:path arrowok="t"/>
              <v:fill type="solid"/>
            </v:shape>
            <v:shape style="position:absolute;left:-1;top:0;width:1259;height:729" coordorigin="0,0" coordsize="1259,729" path="m912,127l903,112,890,95,874,80,861,68,836,51,809,36,781,24,752,15,727,8,704,4,680,1,645,1,641,0,621,0,599,1,576,4,556,7,505,20,457,41,414,70,378,106,368,121,357,141,349,163,346,186,348,220,356,250,371,277,393,304,422,329,455,350,491,367,527,379,558,386,588,391,619,393,668,394,672,391,687,391,687,389,657,387,623,382,591,374,562,365,544,358,527,350,511,342,495,331,468,308,463,303,461,299,457,293,434,243,441,192,472,145,522,109,588,84,660,70,733,69,805,80,871,104,912,127xm1258,719l0,719,0,725,0,727,0,729,1258,729,1258,727,1258,727,1258,725,1258,725,1258,719xe" filled="true" fillcolor="#ab4b93" stroked="false">
              <v:path arrowok="t"/>
              <v:fill type="solid"/>
            </v:shape>
            <v:shape style="position:absolute;left:537;top:267;width:6;height:2" coordorigin="537,267" coordsize="6,2" path="m543,267l537,269,543,267xe" filled="true" fillcolor="#f58521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0"/>
        <w:ind w:left="14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0B85D"/>
          <w:w w:val="105"/>
          <w:sz w:val="15"/>
          <w:u w:val="single" w:color="F58521"/>
        </w:rPr>
        <w:t>STM</w:t>
      </w:r>
      <w:r>
        <w:rPr>
          <w:rFonts w:ascii="Arial"/>
          <w:b/>
          <w:color w:val="20B85D"/>
          <w:spacing w:val="8"/>
          <w:w w:val="105"/>
          <w:sz w:val="15"/>
          <w:u w:val="single" w:color="F58521"/>
        </w:rPr>
        <w:t> </w:t>
      </w:r>
      <w:r>
        <w:rPr>
          <w:rFonts w:ascii="Arial"/>
          <w:b/>
          <w:color w:val="20B85D"/>
          <w:w w:val="105"/>
          <w:sz w:val="15"/>
          <w:u w:val="single" w:color="F58521"/>
        </w:rPr>
        <w:t>JOURNALS</w:t>
      </w:r>
    </w:p>
    <w:p>
      <w:pPr>
        <w:pStyle w:val="BodyText"/>
        <w:spacing w:before="10"/>
        <w:rPr>
          <w:rFonts w:ascii="Arial"/>
          <w:b/>
          <w:sz w:val="29"/>
        </w:rPr>
      </w:pPr>
      <w:r>
        <w:rPr/>
        <w:br w:type="column"/>
      </w:r>
      <w:r>
        <w:rPr>
          <w:rFonts w:ascii="Arial"/>
          <w:b/>
          <w:sz w:val="29"/>
        </w:rPr>
      </w:r>
    </w:p>
    <w:p>
      <w:pPr>
        <w:spacing w:before="0"/>
        <w:ind w:left="122" w:right="23" w:firstLine="0"/>
        <w:jc w:val="center"/>
        <w:rPr>
          <w:rFonts w:ascii="Calibri Light"/>
          <w:sz w:val="36"/>
        </w:rPr>
      </w:pPr>
      <w:r>
        <w:rPr>
          <w:rFonts w:ascii="Calibri Light"/>
          <w:sz w:val="36"/>
        </w:rPr>
        <w:t>Title of</w:t>
      </w:r>
      <w:r>
        <w:rPr>
          <w:rFonts w:ascii="Calibri Light"/>
          <w:spacing w:val="-1"/>
          <w:sz w:val="36"/>
        </w:rPr>
        <w:t> </w:t>
      </w:r>
      <w:r>
        <w:rPr>
          <w:rFonts w:ascii="Calibri Light"/>
          <w:sz w:val="36"/>
        </w:rPr>
        <w:t>the STM Journals</w:t>
      </w:r>
    </w:p>
    <w:p>
      <w:pPr>
        <w:spacing w:before="250"/>
        <w:ind w:left="122" w:right="23" w:firstLine="0"/>
        <w:jc w:val="center"/>
        <w:rPr>
          <w:rFonts w:ascii="Georgia"/>
          <w:b/>
          <w:sz w:val="14"/>
        </w:rPr>
      </w:pPr>
      <w:hyperlink r:id="rId6">
        <w:r>
          <w:rPr>
            <w:rFonts w:ascii="Georgia"/>
            <w:b/>
            <w:sz w:val="14"/>
          </w:rPr>
          <w:t>http://stmjournals.com/journals-index.html</w:t>
        </w:r>
      </w:hyperlink>
    </w:p>
    <w:p>
      <w:pPr>
        <w:spacing w:before="80"/>
        <w:ind w:left="579" w:right="0" w:firstLine="0"/>
        <w:jc w:val="left"/>
        <w:rPr>
          <w:rFonts w:ascii="Georgia"/>
          <w:sz w:val="12"/>
        </w:rPr>
      </w:pPr>
      <w:r>
        <w:rPr/>
        <w:br w:type="column"/>
      </w:r>
      <w:r>
        <w:rPr>
          <w:rFonts w:ascii="Georgia"/>
          <w:sz w:val="12"/>
        </w:rPr>
        <w:t>ISSN:</w:t>
      </w:r>
      <w:r>
        <w:rPr>
          <w:rFonts w:ascii="Georgia"/>
          <w:spacing w:val="-3"/>
          <w:sz w:val="12"/>
        </w:rPr>
        <w:t> </w:t>
      </w:r>
      <w:r>
        <w:rPr>
          <w:rFonts w:ascii="Georgia"/>
          <w:sz w:val="12"/>
        </w:rPr>
        <w:t>2278-2257</w:t>
      </w:r>
      <w:r>
        <w:rPr>
          <w:rFonts w:ascii="Georgia"/>
          <w:spacing w:val="-3"/>
          <w:sz w:val="12"/>
        </w:rPr>
        <w:t> </w:t>
      </w:r>
      <w:r>
        <w:rPr>
          <w:rFonts w:ascii="Georgia"/>
          <w:sz w:val="12"/>
        </w:rPr>
        <w:t>(Online)</w:t>
      </w:r>
    </w:p>
    <w:p>
      <w:pPr>
        <w:spacing w:before="69"/>
        <w:ind w:left="658" w:right="0" w:firstLine="0"/>
        <w:jc w:val="left"/>
        <w:rPr>
          <w:rFonts w:ascii="Georgia"/>
          <w:sz w:val="12"/>
        </w:rPr>
      </w:pPr>
      <w:r>
        <w:rPr>
          <w:rFonts w:ascii="Georgia"/>
          <w:sz w:val="12"/>
        </w:rPr>
        <w:t>ISSN:</w:t>
      </w:r>
      <w:r>
        <w:rPr>
          <w:rFonts w:ascii="Georgia"/>
          <w:spacing w:val="-3"/>
          <w:sz w:val="12"/>
        </w:rPr>
        <w:t> </w:t>
      </w:r>
      <w:r>
        <w:rPr>
          <w:rFonts w:ascii="Georgia"/>
          <w:sz w:val="12"/>
        </w:rPr>
        <w:t>2348-9553</w:t>
      </w:r>
      <w:r>
        <w:rPr>
          <w:rFonts w:ascii="Georgia"/>
          <w:spacing w:val="-2"/>
          <w:sz w:val="12"/>
        </w:rPr>
        <w:t> </w:t>
      </w:r>
      <w:r>
        <w:rPr>
          <w:rFonts w:ascii="Georgia"/>
          <w:sz w:val="12"/>
        </w:rPr>
        <w:t>(Print)</w:t>
      </w:r>
    </w:p>
    <w:p>
      <w:pPr>
        <w:spacing w:line="360" w:lineRule="auto" w:before="68"/>
        <w:ind w:left="140" w:right="120" w:firstLine="519"/>
        <w:jc w:val="left"/>
        <w:rPr>
          <w:rFonts w:ascii="Georgia"/>
          <w:sz w:val="12"/>
        </w:rPr>
      </w:pPr>
      <w:r>
        <w:rPr>
          <w:rFonts w:ascii="Georgia"/>
          <w:sz w:val="12"/>
        </w:rPr>
        <w:t>Volume 10, Issue 1, 2021</w:t>
      </w:r>
      <w:r>
        <w:rPr>
          <w:rFonts w:ascii="Georgia"/>
          <w:spacing w:val="-26"/>
          <w:sz w:val="12"/>
        </w:rPr>
        <w:t> </w:t>
      </w:r>
      <w:r>
        <w:rPr>
          <w:rFonts w:ascii="Georgia"/>
          <w:sz w:val="12"/>
        </w:rPr>
        <w:t>DOI</w:t>
      </w:r>
      <w:r>
        <w:rPr>
          <w:rFonts w:ascii="Georgia"/>
          <w:spacing w:val="-4"/>
          <w:sz w:val="12"/>
        </w:rPr>
        <w:t> </w:t>
      </w:r>
      <w:r>
        <w:rPr>
          <w:rFonts w:ascii="Georgia"/>
          <w:sz w:val="12"/>
        </w:rPr>
        <w:t>(Journal):</w:t>
      </w:r>
      <w:r>
        <w:rPr>
          <w:rFonts w:ascii="Georgia"/>
          <w:spacing w:val="-4"/>
          <w:sz w:val="12"/>
        </w:rPr>
        <w:t> </w:t>
      </w:r>
      <w:r>
        <w:rPr>
          <w:rFonts w:ascii="Georgia"/>
          <w:sz w:val="12"/>
        </w:rPr>
        <w:t>10.37591/ABBREV</w:t>
      </w:r>
    </w:p>
    <w:p>
      <w:pPr>
        <w:spacing w:after="0" w:line="360" w:lineRule="auto"/>
        <w:jc w:val="left"/>
        <w:rPr>
          <w:rFonts w:ascii="Georgia"/>
          <w:sz w:val="12"/>
        </w:rPr>
        <w:sectPr>
          <w:footerReference w:type="default" r:id="rId5"/>
          <w:type w:val="continuous"/>
          <w:pgSz w:w="11910" w:h="16840"/>
          <w:pgMar w:footer="985" w:top="800" w:bottom="1180" w:left="1300" w:right="1080"/>
          <w:pgNumType w:start="1"/>
          <w:cols w:num="3" w:equalWidth="0">
            <w:col w:w="1446" w:space="1134"/>
            <w:col w:w="3746" w:space="1099"/>
            <w:col w:w="2105"/>
          </w:cols>
        </w:sectPr>
      </w:pPr>
    </w:p>
    <w:p>
      <w:pPr>
        <w:pStyle w:val="BodyText"/>
        <w:spacing w:before="1"/>
        <w:rPr>
          <w:rFonts w:ascii="Georgia"/>
          <w:sz w:val="20"/>
        </w:rPr>
      </w:pPr>
    </w:p>
    <w:p>
      <w:pPr>
        <w:pStyle w:val="BodyText"/>
        <w:ind w:left="120"/>
        <w:rPr>
          <w:rFonts w:ascii="Georgia"/>
          <w:sz w:val="20"/>
        </w:rPr>
      </w:pPr>
      <w:r>
        <w:rPr>
          <w:rFonts w:ascii="Georgia"/>
          <w:sz w:val="20"/>
        </w:rPr>
        <w:pict>
          <v:shape style="width:464.75pt;height:13.85pt;mso-position-horizontal-relative:char;mso-position-vertical-relative:line" type="#_x0000_t202" filled="true" fillcolor="#1c5348" stroked="false">
            <w10:anchorlock/>
            <v:textbox inset="0,0,0,0">
              <w:txbxContent>
                <w:p>
                  <w:pPr>
                    <w:tabs>
                      <w:tab w:pos="8340" w:val="left" w:leader="none"/>
                    </w:tabs>
                    <w:spacing w:before="40"/>
                    <w:ind w:left="40" w:right="0" w:firstLine="0"/>
                    <w:jc w:val="left"/>
                    <w:rPr>
                      <w:rFonts w:ascii="Impact"/>
                      <w:sz w:val="16"/>
                    </w:rPr>
                  </w:pPr>
                  <w:r>
                    <w:rPr>
                      <w:rFonts w:ascii="Impact"/>
                      <w:color w:val="FFFFFF"/>
                      <w:sz w:val="16"/>
                    </w:rPr>
                    <w:t>Type</w:t>
                  </w:r>
                  <w:r>
                    <w:rPr>
                      <w:rFonts w:ascii="Impact"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Impact"/>
                      <w:color w:val="FFFFFF"/>
                      <w:sz w:val="16"/>
                    </w:rPr>
                    <w:t>of</w:t>
                  </w:r>
                  <w:r>
                    <w:rPr>
                      <w:rFonts w:ascii="Impact"/>
                      <w:color w:val="FFFFFF"/>
                      <w:spacing w:val="-3"/>
                      <w:sz w:val="16"/>
                    </w:rPr>
                    <w:t> </w:t>
                  </w:r>
                  <w:r>
                    <w:rPr>
                      <w:rFonts w:ascii="Impact"/>
                      <w:color w:val="FFFFFF"/>
                      <w:sz w:val="16"/>
                    </w:rPr>
                    <w:t>Article</w:t>
                    <w:tab/>
                    <w:t>ABBREVIATION</w:t>
                  </w:r>
                </w:p>
              </w:txbxContent>
            </v:textbox>
            <v:fill type="solid"/>
          </v:shape>
        </w:pict>
      </w:r>
      <w:r>
        <w:rPr>
          <w:rFonts w:ascii="Georgia"/>
          <w:sz w:val="20"/>
        </w:rPr>
      </w:r>
    </w:p>
    <w:p>
      <w:pPr>
        <w:pStyle w:val="BodyText"/>
        <w:spacing w:before="4"/>
        <w:rPr>
          <w:rFonts w:ascii="Georgia"/>
          <w:sz w:val="16"/>
        </w:rPr>
      </w:pPr>
    </w:p>
    <w:p>
      <w:pPr>
        <w:pStyle w:val="Title"/>
      </w:pPr>
      <w:r>
        <w:rPr/>
        <w:t>Title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Article</w:t>
      </w:r>
    </w:p>
    <w:p>
      <w:pPr>
        <w:spacing w:line="235" w:lineRule="auto" w:before="240"/>
        <w:ind w:left="140" w:right="400" w:firstLine="0"/>
        <w:jc w:val="both"/>
        <w:rPr>
          <w:sz w:val="24"/>
        </w:rPr>
      </w:pPr>
      <w:r>
        <w:rPr>
          <w:w w:val="95"/>
          <w:sz w:val="24"/>
        </w:rPr>
        <w:t>First Author Full Name</w:t>
      </w:r>
      <w:r>
        <w:rPr>
          <w:w w:val="95"/>
          <w:sz w:val="24"/>
          <w:vertAlign w:val="superscript"/>
        </w:rPr>
        <w:t>1,*</w:t>
      </w:r>
      <w:r>
        <w:rPr>
          <w:w w:val="95"/>
          <w:sz w:val="24"/>
          <w:vertAlign w:val="baseline"/>
        </w:rPr>
        <w:t>, Second Author Full Name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, Third Author Full Name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, Fourth Author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Full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Name</w:t>
      </w:r>
      <w:r>
        <w:rPr>
          <w:sz w:val="24"/>
          <w:vertAlign w:val="superscript"/>
        </w:rPr>
        <w:t>3</w:t>
      </w:r>
    </w:p>
    <w:p>
      <w:pPr>
        <w:pStyle w:val="BodyText"/>
        <w:rPr>
          <w:sz w:val="23"/>
        </w:rPr>
      </w:pPr>
    </w:p>
    <w:p>
      <w:pPr>
        <w:pStyle w:val="Heading2"/>
        <w:ind w:left="4257" w:right="4474"/>
      </w:pPr>
      <w:r>
        <w:rPr/>
        <w:t>Abstract</w:t>
      </w:r>
    </w:p>
    <w:p>
      <w:pPr>
        <w:spacing w:before="1"/>
        <w:ind w:left="140" w:right="358" w:firstLine="0"/>
        <w:jc w:val="both"/>
        <w:rPr>
          <w:i/>
          <w:sz w:val="22"/>
        </w:rPr>
      </w:pPr>
      <w:r>
        <w:rPr>
          <w:i/>
          <w:sz w:val="22"/>
        </w:rPr>
        <w:t>An abstract is a brief summary of a main manuscript. It should be written in ~300 words. The abstract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written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concisely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clearly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without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abbreviations,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references,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citation.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abstract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 well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written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grammatically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correct.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ind w:left="140"/>
        <w:jc w:val="both"/>
      </w:pPr>
      <w:r>
        <w:rPr>
          <w:b/>
        </w:rPr>
        <w:t>Keywords:</w:t>
      </w:r>
      <w:r>
        <w:rPr>
          <w:b/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/>
        <w:t>keywords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phrases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by a</w:t>
      </w:r>
      <w:r>
        <w:rPr>
          <w:spacing w:val="-2"/>
        </w:rPr>
        <w:t> </w:t>
      </w:r>
      <w:r>
        <w:rPr/>
        <w:t>comma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249" w:lineRule="exact"/>
      </w:pPr>
      <w:r>
        <w:rPr/>
        <w:t>INTRODUCTION</w:t>
      </w:r>
    </w:p>
    <w:p>
      <w:pPr>
        <w:pStyle w:val="BodyText"/>
        <w:spacing w:line="232" w:lineRule="auto" w:before="2"/>
        <w:ind w:left="140" w:right="355" w:firstLine="216"/>
        <w:jc w:val="both"/>
      </w:pPr>
      <w:r>
        <w:rPr/>
        <w:t>Manuscript should be submitted in .doc, .docx, .rtf files. Manuscript should be around 2000 to 7000</w:t>
      </w:r>
      <w:r>
        <w:rPr>
          <w:spacing w:val="-52"/>
        </w:rPr>
        <w:t> </w:t>
      </w:r>
      <w:r>
        <w:rPr/>
        <w:t>word count [1]. Please do not use MS Word older than the 2010 version. Use only Microsoft Office</w:t>
      </w:r>
      <w:r>
        <w:rPr>
          <w:spacing w:val="1"/>
        </w:rPr>
        <w:t> </w:t>
      </w:r>
      <w:r>
        <w:rPr/>
        <w:t>2010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later</w:t>
      </w:r>
      <w:r>
        <w:rPr>
          <w:spacing w:val="-12"/>
        </w:rPr>
        <w:t> </w:t>
      </w:r>
      <w:r>
        <w:rPr/>
        <w:t>versions.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</w:t>
      </w:r>
      <w:r>
        <w:rPr>
          <w:spacing w:val="-10"/>
        </w:rPr>
        <w:t> </w:t>
      </w:r>
      <w:r>
        <w:rPr/>
        <w:t>text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manuscript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appear</w:t>
      </w:r>
      <w:r>
        <w:rPr>
          <w:spacing w:val="-11"/>
        </w:rPr>
        <w:t> </w:t>
      </w:r>
      <w:r>
        <w:rPr/>
        <w:t>here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headings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appropriate.</w:t>
      </w:r>
      <w:r>
        <w:rPr>
          <w:spacing w:val="-53"/>
        </w:rPr>
        <w:t> </w:t>
      </w:r>
      <w:r>
        <w:rPr/>
        <w:t>Author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mention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manuscript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top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manuscript</w:t>
      </w:r>
      <w:r>
        <w:rPr>
          <w:spacing w:val="-7"/>
        </w:rPr>
        <w:t> </w:t>
      </w:r>
      <w:r>
        <w:rPr/>
        <w:t>(research</w:t>
      </w:r>
      <w:r>
        <w:rPr>
          <w:spacing w:val="-6"/>
        </w:rPr>
        <w:t> </w:t>
      </w:r>
      <w:r>
        <w:rPr/>
        <w:t>article,</w:t>
      </w:r>
      <w:r>
        <w:rPr>
          <w:spacing w:val="-7"/>
        </w:rPr>
        <w:t> </w:t>
      </w:r>
      <w:r>
        <w:rPr/>
        <w:t>review</w:t>
      </w:r>
      <w:r>
        <w:rPr>
          <w:spacing w:val="-8"/>
        </w:rPr>
        <w:t> </w:t>
      </w:r>
      <w:r>
        <w:rPr/>
        <w:t>article,</w:t>
      </w:r>
      <w:r>
        <w:rPr>
          <w:spacing w:val="-53"/>
        </w:rPr>
        <w:t> </w:t>
      </w:r>
      <w:r>
        <w:rPr/>
        <w:t>case study, popular</w:t>
      </w:r>
      <w:r>
        <w:rPr>
          <w:spacing w:val="-1"/>
        </w:rPr>
        <w:t> </w:t>
      </w:r>
      <w:r>
        <w:rPr/>
        <w:t>article,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 other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2" w:lineRule="auto" w:before="1"/>
        <w:ind w:left="140" w:right="356" w:firstLine="216"/>
        <w:jc w:val="both"/>
      </w:pPr>
      <w:r>
        <w:rPr/>
        <w:t>Authorship should be carefully listed in a correct order of authors before submitting the manuscript.</w:t>
      </w:r>
      <w:r>
        <w:rPr>
          <w:spacing w:val="-52"/>
        </w:rPr>
        <w:t> </w:t>
      </w:r>
      <w:r>
        <w:rPr/>
        <w:t>Author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made</w:t>
      </w:r>
      <w:r>
        <w:rPr>
          <w:spacing w:val="-8"/>
        </w:rPr>
        <w:t> </w:t>
      </w:r>
      <w:r>
        <w:rPr/>
        <w:t>addition,</w:t>
      </w:r>
      <w:r>
        <w:rPr>
          <w:spacing w:val="-9"/>
        </w:rPr>
        <w:t> </w:t>
      </w:r>
      <w:r>
        <w:rPr/>
        <w:t>deletion,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rearrangement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author</w:t>
      </w:r>
      <w:r>
        <w:rPr>
          <w:spacing w:val="-9"/>
        </w:rPr>
        <w:t> </w:t>
      </w:r>
      <w:r>
        <w:rPr/>
        <w:t>names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authorship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before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manuscript has</w:t>
      </w:r>
      <w:r>
        <w:rPr>
          <w:spacing w:val="-1"/>
        </w:rPr>
        <w:t> </w:t>
      </w:r>
      <w:r>
        <w:rPr/>
        <w:t>been accepted.</w:t>
      </w:r>
    </w:p>
    <w:p>
      <w:pPr>
        <w:pStyle w:val="BodyText"/>
        <w:spacing w:before="1"/>
      </w:pPr>
    </w:p>
    <w:p>
      <w:pPr>
        <w:pStyle w:val="BodyText"/>
        <w:ind w:left="140" w:right="358" w:firstLine="216"/>
        <w:jc w:val="both"/>
      </w:pPr>
      <w:r>
        <w:rPr/>
        <w:t>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headings,</w:t>
      </w:r>
      <w:r>
        <w:rPr>
          <w:spacing w:val="1"/>
        </w:rPr>
        <w:t> </w:t>
      </w:r>
      <w:r>
        <w:rPr/>
        <w:t>subheadings,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>
          <w:spacing w:val="-1"/>
        </w:rPr>
        <w:t>formulae.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avoid</w:t>
      </w:r>
      <w:r>
        <w:rPr>
          <w:spacing w:val="-12"/>
        </w:rPr>
        <w:t> </w:t>
      </w:r>
      <w:r>
        <w:rPr/>
        <w:t>errors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article,</w:t>
      </w:r>
      <w:r>
        <w:rPr>
          <w:spacing w:val="-12"/>
        </w:rPr>
        <w:t> </w:t>
      </w:r>
      <w:r>
        <w:rPr/>
        <w:t>author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advised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‘spellchecker’</w:t>
      </w:r>
      <w:r>
        <w:rPr>
          <w:spacing w:val="-11"/>
        </w:rPr>
        <w:t> </w:t>
      </w:r>
      <w:r>
        <w:rPr/>
        <w:t>function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MS</w:t>
      </w:r>
      <w:r>
        <w:rPr>
          <w:spacing w:val="-12"/>
        </w:rPr>
        <w:t> </w:t>
      </w:r>
      <w:r>
        <w:rPr/>
        <w:t>Word.</w:t>
      </w:r>
      <w:r>
        <w:rPr>
          <w:spacing w:val="-53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reproducing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illustrations,</w:t>
      </w:r>
      <w:r>
        <w:rPr>
          <w:spacing w:val="-2"/>
        </w:rPr>
        <w:t> </w:t>
      </w:r>
      <w:r>
        <w:rPr/>
        <w:t>tables,</w:t>
      </w:r>
      <w:r>
        <w:rPr>
          <w:spacing w:val="1"/>
        </w:rPr>
        <w:t> </w:t>
      </w:r>
      <w:r>
        <w:rPr/>
        <w:t>figures,</w:t>
      </w:r>
      <w:r>
        <w:rPr>
          <w:spacing w:val="-1"/>
        </w:rPr>
        <w:t> </w:t>
      </w:r>
      <w:r>
        <w:rPr/>
        <w:t>or lengthy</w:t>
      </w:r>
      <w:r>
        <w:rPr>
          <w:spacing w:val="-1"/>
        </w:rPr>
        <w:t> </w:t>
      </w:r>
      <w:r>
        <w:rPr/>
        <w:t>quotations</w:t>
      </w:r>
      <w:r>
        <w:rPr>
          <w:spacing w:val="-2"/>
        </w:rPr>
        <w:t> </w:t>
      </w:r>
      <w:r>
        <w:rPr/>
        <w:t>previously published</w:t>
      </w:r>
      <w:r>
        <w:rPr>
          <w:spacing w:val="-2"/>
        </w:rPr>
        <w:t> </w:t>
      </w:r>
      <w:r>
        <w:rPr/>
        <w:t>elsewhere.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0" w:firstLine="216"/>
      </w:pPr>
      <w:r>
        <w:rPr/>
        <w:t>Article</w:t>
      </w:r>
      <w:r>
        <w:rPr>
          <w:spacing w:val="25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7"/>
        </w:rPr>
        <w:t> </w:t>
      </w:r>
      <w:r>
        <w:rPr/>
        <w:t>written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order:</w:t>
      </w:r>
      <w:r>
        <w:rPr>
          <w:spacing w:val="25"/>
        </w:rPr>
        <w:t> </w:t>
      </w:r>
      <w:r>
        <w:rPr/>
        <w:t>Title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Article,</w:t>
      </w:r>
      <w:r>
        <w:rPr>
          <w:spacing w:val="26"/>
        </w:rPr>
        <w:t> </w:t>
      </w:r>
      <w:r>
        <w:rPr/>
        <w:t>Authors,</w:t>
      </w:r>
      <w:r>
        <w:rPr>
          <w:spacing w:val="25"/>
        </w:rPr>
        <w:t> </w:t>
      </w:r>
      <w:r>
        <w:rPr/>
        <w:t>Affiliations,</w:t>
      </w:r>
      <w:r>
        <w:rPr>
          <w:spacing w:val="25"/>
        </w:rPr>
        <w:t> </w:t>
      </w:r>
      <w:r>
        <w:rPr/>
        <w:t>Abstract,</w:t>
      </w:r>
      <w:r>
        <w:rPr>
          <w:spacing w:val="-52"/>
        </w:rPr>
        <w:t> </w:t>
      </w:r>
      <w:r>
        <w:rPr/>
        <w:t>Keywords,</w:t>
      </w:r>
      <w:r>
        <w:rPr>
          <w:spacing w:val="94"/>
        </w:rPr>
        <w:t> </w:t>
      </w:r>
      <w:r>
        <w:rPr/>
        <w:t>Main</w:t>
      </w:r>
      <w:r>
        <w:rPr>
          <w:spacing w:val="94"/>
        </w:rPr>
        <w:t> </w:t>
      </w:r>
      <w:r>
        <w:rPr/>
        <w:t>text</w:t>
      </w:r>
      <w:r>
        <w:rPr>
          <w:spacing w:val="95"/>
        </w:rPr>
        <w:t> </w:t>
      </w:r>
      <w:r>
        <w:rPr/>
        <w:t>(including</w:t>
      </w:r>
      <w:r>
        <w:rPr>
          <w:spacing w:val="94"/>
        </w:rPr>
        <w:t> </w:t>
      </w:r>
      <w:r>
        <w:rPr/>
        <w:t>figures</w:t>
      </w:r>
      <w:r>
        <w:rPr>
          <w:spacing w:val="94"/>
        </w:rPr>
        <w:t> </w:t>
      </w:r>
      <w:r>
        <w:rPr/>
        <w:t>and</w:t>
      </w:r>
      <w:r>
        <w:rPr>
          <w:spacing w:val="94"/>
        </w:rPr>
        <w:t> </w:t>
      </w:r>
      <w:r>
        <w:rPr/>
        <w:t>tables),</w:t>
      </w:r>
      <w:r>
        <w:rPr>
          <w:spacing w:val="98"/>
        </w:rPr>
        <w:t> </w:t>
      </w:r>
      <w:r>
        <w:rPr/>
        <w:t>Conflicts</w:t>
      </w:r>
      <w:r>
        <w:rPr>
          <w:spacing w:val="93"/>
        </w:rPr>
        <w:t> </w:t>
      </w:r>
      <w:r>
        <w:rPr/>
        <w:t>of</w:t>
      </w:r>
      <w:r>
        <w:rPr>
          <w:spacing w:val="96"/>
        </w:rPr>
        <w:t> </w:t>
      </w:r>
      <w:r>
        <w:rPr/>
        <w:t>Interest,</w:t>
      </w:r>
      <w:r>
        <w:rPr>
          <w:spacing w:val="94"/>
        </w:rPr>
        <w:t> </w:t>
      </w:r>
      <w:r>
        <w:rPr/>
        <w:t>Ethics</w:t>
      </w:r>
      <w:r>
        <w:rPr>
          <w:spacing w:val="95"/>
        </w:rPr>
        <w:t> </w:t>
      </w:r>
      <w:r>
        <w:rPr/>
        <w:t>Approval,</w:t>
      </w:r>
    </w:p>
    <w:p>
      <w:pPr>
        <w:pStyle w:val="BodyText"/>
        <w:spacing w:before="1"/>
        <w:ind w:left="140"/>
      </w:pPr>
      <w:r>
        <w:rPr/>
        <w:t>Acknowledgements,</w:t>
      </w:r>
      <w:r>
        <w:rPr>
          <w:spacing w:val="12"/>
        </w:rPr>
        <w:t> </w:t>
      </w:r>
      <w:r>
        <w:rPr/>
        <w:t>Abbreviations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Nomenclature,</w:t>
      </w:r>
      <w:r>
        <w:rPr>
          <w:spacing w:val="12"/>
        </w:rPr>
        <w:t> </w:t>
      </w:r>
      <w:r>
        <w:rPr/>
        <w:t>References,</w:t>
      </w:r>
      <w:r>
        <w:rPr>
          <w:spacing w:val="12"/>
        </w:rPr>
        <w:t> </w:t>
      </w:r>
      <w:r>
        <w:rPr/>
        <w:t>Appendix.</w:t>
      </w:r>
      <w:r>
        <w:rPr>
          <w:spacing w:val="12"/>
        </w:rPr>
        <w:t> </w:t>
      </w:r>
      <w:r>
        <w:rPr/>
        <w:t>Author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use</w:t>
      </w:r>
    </w:p>
    <w:p>
      <w:pPr>
        <w:pStyle w:val="BodyText"/>
        <w:ind w:left="4604"/>
      </w:pPr>
      <w:r>
        <w:rPr/>
        <w:pict>
          <v:shape style="position:absolute;margin-left:72pt;margin-top:15.009517pt;width:216pt;height:201.4pt;mso-position-horizontal-relative:page;mso-position-vertical-relative:paragraph;z-index:15729664" type="#_x0000_t202" filled="false" stroked="true" strokeweight="1pt" strokecolor="#1c5348">
            <v:textbox inset="0,0,0,0">
              <w:txbxContent>
                <w:p>
                  <w:pPr>
                    <w:spacing w:line="184" w:lineRule="exact" w:before="72"/>
                    <w:ind w:left="143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*</w:t>
                  </w:r>
                  <w:r>
                    <w:rPr>
                      <w:b/>
                      <w:sz w:val="16"/>
                    </w:rPr>
                    <w:t>Author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for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Correspondence</w:t>
                  </w: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Corresponding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Author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Full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Name</w:t>
                  </w:r>
                </w:p>
                <w:p>
                  <w:pPr>
                    <w:spacing w:before="1"/>
                    <w:ind w:left="1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E-mail:</w:t>
                  </w:r>
                  <w:r>
                    <w:rPr>
                      <w:spacing w:val="-5"/>
                      <w:sz w:val="16"/>
                    </w:rPr>
                    <w:t> </w:t>
                  </w:r>
                  <w:hyperlink r:id="rId7">
                    <w:r>
                      <w:rPr>
                        <w:sz w:val="16"/>
                      </w:rPr>
                      <w:t>baedfcvbgsayana@gmail.com</w:t>
                    </w:r>
                  </w:hyperlink>
                </w:p>
                <w:p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43" w:right="142" w:firstLine="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  <w:vertAlign w:val="superscript"/>
                    </w:rPr>
                    <w:t>1</w:t>
                  </w:r>
                  <w:r>
                    <w:rPr>
                      <w:sz w:val="16"/>
                      <w:vertAlign w:val="baseline"/>
                    </w:rPr>
                    <w:t>Affiliation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and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complete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postal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addresses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of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affiliated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organization all authors (e.g., Affiliation, Name of Affiliated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Organization, Name of Department/School/Faculty/Research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Group,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Name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of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University/Institution/College,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City,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State/Province,</w:t>
                  </w:r>
                  <w:r>
                    <w:rPr>
                      <w:spacing w:val="-2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Country)</w:t>
                  </w:r>
                </w:p>
                <w:p>
                  <w:pPr>
                    <w:spacing w:before="1"/>
                    <w:ind w:left="143" w:right="142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  <w:vertAlign w:val="superscript"/>
                    </w:rPr>
                    <w:t>2</w:t>
                  </w:r>
                  <w:r>
                    <w:rPr>
                      <w:sz w:val="16"/>
                      <w:vertAlign w:val="baseline"/>
                    </w:rPr>
                    <w:t>Lecturer,</w:t>
                  </w:r>
                  <w:r>
                    <w:rPr>
                      <w:spacing w:val="18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Department</w:t>
                  </w:r>
                  <w:r>
                    <w:rPr>
                      <w:spacing w:val="18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of</w:t>
                  </w:r>
                  <w:r>
                    <w:rPr>
                      <w:spacing w:val="19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Pharmacy,</w:t>
                  </w:r>
                  <w:r>
                    <w:rPr>
                      <w:spacing w:val="17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College</w:t>
                  </w:r>
                  <w:r>
                    <w:rPr>
                      <w:spacing w:val="18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of</w:t>
                  </w:r>
                  <w:r>
                    <w:rPr>
                      <w:spacing w:val="20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Medical</w:t>
                  </w:r>
                  <w:r>
                    <w:rPr>
                      <w:spacing w:val="18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and</w:t>
                  </w:r>
                  <w:r>
                    <w:rPr>
                      <w:spacing w:val="-37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Health Science, Bule Hora University, Bule Hora, Ethiopia</w:t>
                  </w:r>
                  <w:r>
                    <w:rPr>
                      <w:spacing w:val="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superscript"/>
                    </w:rPr>
                    <w:t>3</w:t>
                  </w:r>
                  <w:r>
                    <w:rPr>
                      <w:sz w:val="16"/>
                      <w:vertAlign w:val="baseline"/>
                    </w:rPr>
                    <w:t>Assistant</w:t>
                  </w:r>
                  <w:r>
                    <w:rPr>
                      <w:spacing w:val="26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Lecturer,</w:t>
                  </w:r>
                  <w:r>
                    <w:rPr>
                      <w:spacing w:val="26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Department</w:t>
                  </w:r>
                  <w:r>
                    <w:rPr>
                      <w:spacing w:val="26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of</w:t>
                  </w:r>
                  <w:r>
                    <w:rPr>
                      <w:spacing w:val="26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Veterinary</w:t>
                  </w:r>
                  <w:r>
                    <w:rPr>
                      <w:spacing w:val="27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Pharmacy,</w:t>
                  </w:r>
                  <w:r>
                    <w:rPr>
                      <w:spacing w:val="-37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Gondar</w:t>
                  </w:r>
                  <w:r>
                    <w:rPr>
                      <w:spacing w:val="-2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University,</w:t>
                  </w:r>
                  <w:r>
                    <w:rPr>
                      <w:spacing w:val="-1"/>
                      <w:sz w:val="16"/>
                      <w:vertAlign w:val="baseline"/>
                    </w:rPr>
                    <w:t> </w:t>
                  </w:r>
                  <w:r>
                    <w:rPr>
                      <w:sz w:val="16"/>
                      <w:vertAlign w:val="baseline"/>
                    </w:rPr>
                    <w:t>Gondar, Ethiopia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spacing w:before="1"/>
                    <w:ind w:left="143" w:right="1939" w:firstLine="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Received Date: Month Date, Year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Accepted Date: Month Date, Year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Published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Date: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Month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Date,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Year</w:t>
                  </w:r>
                </w:p>
                <w:p>
                  <w:pPr>
                    <w:pStyle w:val="BodyText"/>
                    <w:spacing w:before="11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43" w:right="143" w:firstLine="0"/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Citation: </w:t>
                  </w:r>
                  <w:r>
                    <w:rPr>
                      <w:sz w:val="16"/>
                    </w:rPr>
                    <w:t>First Author, Second Author, Third Author, Fourth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Author. Title of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Article.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Title of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the STM Journals. Year;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volume(issue):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1–5p.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footnote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endnote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citation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article.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4604"/>
      </w:pPr>
      <w:r>
        <w:rPr/>
        <w:t>HIERARCHY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HEADING</w:t>
      </w:r>
    </w:p>
    <w:p>
      <w:pPr>
        <w:pStyle w:val="BodyText"/>
        <w:ind w:left="4604" w:right="407" w:firstLine="216"/>
      </w:pPr>
      <w:r>
        <w:rPr/>
        <w:t>Author can use headings, subheadings to present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 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604" w:right="407"/>
      </w:pPr>
      <w:r>
        <w:rPr/>
        <w:t>LEVEL 1 OR H1 HEADING:</w:t>
      </w:r>
      <w:r>
        <w:rPr>
          <w:spacing w:val="1"/>
        </w:rPr>
        <w:t> </w:t>
      </w:r>
      <w:r>
        <w:rPr>
          <w:spacing w:val="-1"/>
        </w:rPr>
        <w:t>PHILOSOPHICAL</w:t>
      </w:r>
      <w:r>
        <w:rPr>
          <w:spacing w:val="-5"/>
        </w:rPr>
        <w:t> </w:t>
      </w:r>
      <w:r>
        <w:rPr/>
        <w:t>APPROACHES</w:t>
      </w:r>
    </w:p>
    <w:p>
      <w:pPr>
        <w:pStyle w:val="BodyText"/>
        <w:ind w:left="4604" w:right="444" w:firstLine="216"/>
      </w:pPr>
      <w:r>
        <w:rPr/>
        <w:t>Bryman [2] asserts that there are different views</w:t>
      </w:r>
      <w:r>
        <w:rPr>
          <w:spacing w:val="-52"/>
        </w:rPr>
        <w:t> </w:t>
      </w:r>
      <w:r>
        <w:rPr/>
        <w:t>about the scope, range, ordering, and labelling of</w:t>
      </w:r>
      <w:r>
        <w:rPr>
          <w:spacing w:val="1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approaches.</w:t>
      </w:r>
    </w:p>
    <w:p>
      <w:pPr>
        <w:pStyle w:val="BodyText"/>
      </w:pPr>
    </w:p>
    <w:p>
      <w:pPr>
        <w:pStyle w:val="Heading1"/>
        <w:ind w:left="4604" w:right="1392"/>
      </w:pPr>
      <w:r>
        <w:rPr/>
        <w:t>Level 2 or H2 Heading: Philosophical</w:t>
      </w:r>
      <w:r>
        <w:rPr>
          <w:spacing w:val="-52"/>
        </w:rPr>
        <w:t> </w:t>
      </w:r>
      <w:r>
        <w:rPr/>
        <w:t>Approaches</w:t>
      </w:r>
    </w:p>
    <w:p>
      <w:pPr>
        <w:pStyle w:val="BodyText"/>
        <w:spacing w:before="1"/>
        <w:ind w:left="4604" w:right="444" w:firstLine="216"/>
      </w:pPr>
      <w:r>
        <w:rPr/>
        <w:t>Bryman [3] asserts that there are different views</w:t>
      </w:r>
      <w:r>
        <w:rPr>
          <w:spacing w:val="-52"/>
        </w:rPr>
        <w:t> </w:t>
      </w:r>
      <w:r>
        <w:rPr/>
        <w:t>about the scope, range, ordering, and labelling of</w:t>
      </w:r>
      <w:r>
        <w:rPr>
          <w:spacing w:val="1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approaches.</w:t>
      </w:r>
    </w:p>
    <w:p>
      <w:pPr>
        <w:spacing w:after="0"/>
        <w:sectPr>
          <w:type w:val="continuous"/>
          <w:pgSz w:w="11910" w:h="16840"/>
          <w:pgMar w:top="800" w:bottom="1180" w:left="1300" w:right="108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2"/>
        <w:spacing w:before="91"/>
        <w:jc w:val="both"/>
      </w:pPr>
      <w:r>
        <w:rPr/>
        <w:t>Level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H3</w:t>
      </w:r>
      <w:r>
        <w:rPr>
          <w:spacing w:val="-1"/>
        </w:rPr>
        <w:t> </w:t>
      </w:r>
      <w:r>
        <w:rPr/>
        <w:t>Heading:</w:t>
      </w:r>
      <w:r>
        <w:rPr>
          <w:spacing w:val="-1"/>
        </w:rPr>
        <w:t> </w:t>
      </w:r>
      <w:r>
        <w:rPr/>
        <w:t>Philosophical</w:t>
      </w:r>
      <w:r>
        <w:rPr>
          <w:spacing w:val="-3"/>
        </w:rPr>
        <w:t> </w:t>
      </w:r>
      <w:r>
        <w:rPr/>
        <w:t>Approaches</w:t>
      </w:r>
    </w:p>
    <w:p>
      <w:pPr>
        <w:pStyle w:val="BodyText"/>
        <w:spacing w:line="247" w:lineRule="auto" w:before="7"/>
        <w:ind w:left="140" w:firstLine="216"/>
      </w:pPr>
      <w:r>
        <w:rPr/>
        <w:t>Bryman</w:t>
      </w:r>
      <w:r>
        <w:rPr>
          <w:spacing w:val="-2"/>
        </w:rPr>
        <w:t> </w:t>
      </w:r>
      <w:r>
        <w:rPr/>
        <w:t>[4]</w:t>
      </w:r>
      <w:r>
        <w:rPr>
          <w:spacing w:val="-2"/>
        </w:rPr>
        <w:t> </w:t>
      </w:r>
      <w:r>
        <w:rPr/>
        <w:t>asserts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views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scope,</w:t>
      </w:r>
      <w:r>
        <w:rPr>
          <w:spacing w:val="-1"/>
        </w:rPr>
        <w:t> </w:t>
      </w:r>
      <w:r>
        <w:rPr/>
        <w:t>range,</w:t>
      </w:r>
      <w:r>
        <w:rPr>
          <w:spacing w:val="-2"/>
        </w:rPr>
        <w:t> </w:t>
      </w:r>
      <w:r>
        <w:rPr/>
        <w:t>ordering,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labelling</w:t>
      </w:r>
      <w:r>
        <w:rPr>
          <w:spacing w:val="-2"/>
        </w:rPr>
        <w:t> </w:t>
      </w:r>
      <w:r>
        <w:rPr/>
        <w:t>of</w:t>
      </w:r>
      <w:r>
        <w:rPr>
          <w:spacing w:val="-52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approaches.</w:t>
      </w:r>
    </w:p>
    <w:p>
      <w:pPr>
        <w:pStyle w:val="BodyText"/>
        <w:spacing w:before="8"/>
      </w:pPr>
    </w:p>
    <w:p>
      <w:pPr>
        <w:spacing w:before="0"/>
        <w:ind w:left="140" w:right="0" w:firstLine="0"/>
        <w:jc w:val="both"/>
        <w:rPr>
          <w:i/>
          <w:sz w:val="22"/>
        </w:rPr>
      </w:pPr>
      <w:r>
        <w:rPr>
          <w:i/>
          <w:sz w:val="22"/>
        </w:rPr>
        <w:t>Level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H4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Heading: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Philosophical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Approaches</w:t>
      </w:r>
    </w:p>
    <w:p>
      <w:pPr>
        <w:pStyle w:val="BodyText"/>
        <w:spacing w:line="247" w:lineRule="auto" w:before="7"/>
        <w:ind w:left="140" w:right="357" w:firstLine="216"/>
      </w:pPr>
      <w:r>
        <w:rPr/>
        <w:t>Bryman</w:t>
      </w:r>
      <w:r>
        <w:rPr>
          <w:spacing w:val="-2"/>
        </w:rPr>
        <w:t> </w:t>
      </w:r>
      <w:r>
        <w:rPr/>
        <w:t>[5]</w:t>
      </w:r>
      <w:r>
        <w:rPr>
          <w:spacing w:val="-2"/>
        </w:rPr>
        <w:t> </w:t>
      </w:r>
      <w:r>
        <w:rPr/>
        <w:t>asserts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views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scope,</w:t>
      </w:r>
      <w:r>
        <w:rPr>
          <w:spacing w:val="-1"/>
        </w:rPr>
        <w:t> </w:t>
      </w:r>
      <w:r>
        <w:rPr/>
        <w:t>range,</w:t>
      </w:r>
      <w:r>
        <w:rPr>
          <w:spacing w:val="-2"/>
        </w:rPr>
        <w:t> </w:t>
      </w:r>
      <w:r>
        <w:rPr/>
        <w:t>ordering,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labelling</w:t>
      </w:r>
      <w:r>
        <w:rPr>
          <w:spacing w:val="-2"/>
        </w:rPr>
        <w:t> </w:t>
      </w:r>
      <w:r>
        <w:rPr/>
        <w:t>of</w:t>
      </w:r>
      <w:r>
        <w:rPr>
          <w:spacing w:val="-52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approaches.</w:t>
      </w:r>
    </w:p>
    <w:p>
      <w:pPr>
        <w:pStyle w:val="BodyText"/>
        <w:spacing w:before="7"/>
      </w:pPr>
    </w:p>
    <w:p>
      <w:pPr>
        <w:spacing w:line="247" w:lineRule="auto" w:before="0"/>
        <w:ind w:left="140" w:right="649" w:firstLine="0"/>
        <w:jc w:val="both"/>
        <w:rPr>
          <w:sz w:val="22"/>
        </w:rPr>
      </w:pPr>
      <w:r>
        <w:rPr>
          <w:i/>
          <w:sz w:val="22"/>
        </w:rPr>
        <w:t>Level 5 or H5 Heading: Philosophical approaches (H5): </w:t>
      </w:r>
      <w:r>
        <w:rPr>
          <w:sz w:val="22"/>
        </w:rPr>
        <w:t>Bryman [6] asserts that there are different</w:t>
      </w:r>
      <w:r>
        <w:rPr>
          <w:spacing w:val="-52"/>
          <w:sz w:val="22"/>
        </w:rPr>
        <w:t> </w:t>
      </w:r>
      <w:r>
        <w:rPr>
          <w:sz w:val="22"/>
        </w:rPr>
        <w:t>views</w:t>
      </w:r>
      <w:r>
        <w:rPr>
          <w:spacing w:val="-2"/>
          <w:sz w:val="22"/>
        </w:rPr>
        <w:t> </w:t>
      </w:r>
      <w:r>
        <w:rPr>
          <w:sz w:val="22"/>
        </w:rPr>
        <w:t>about the</w:t>
      </w:r>
      <w:r>
        <w:rPr>
          <w:spacing w:val="-2"/>
          <w:sz w:val="22"/>
        </w:rPr>
        <w:t> </w:t>
      </w:r>
      <w:r>
        <w:rPr>
          <w:sz w:val="22"/>
        </w:rPr>
        <w:t>scope,</w:t>
      </w:r>
      <w:r>
        <w:rPr>
          <w:spacing w:val="-1"/>
          <w:sz w:val="22"/>
        </w:rPr>
        <w:t> </w:t>
      </w:r>
      <w:r>
        <w:rPr>
          <w:sz w:val="22"/>
        </w:rPr>
        <w:t>range, ordering,</w:t>
      </w:r>
      <w:r>
        <w:rPr>
          <w:spacing w:val="-3"/>
          <w:sz w:val="22"/>
        </w:rPr>
        <w:t> </w:t>
      </w:r>
      <w:r>
        <w:rPr>
          <w:sz w:val="22"/>
        </w:rPr>
        <w:t>and labelling</w:t>
      </w:r>
      <w:r>
        <w:rPr>
          <w:spacing w:val="-2"/>
          <w:sz w:val="22"/>
        </w:rPr>
        <w:t> </w:t>
      </w:r>
      <w:r>
        <w:rPr>
          <w:sz w:val="22"/>
        </w:rPr>
        <w:t>of philosophical</w:t>
      </w:r>
      <w:r>
        <w:rPr>
          <w:spacing w:val="-1"/>
          <w:sz w:val="22"/>
        </w:rPr>
        <w:t> </w:t>
      </w:r>
      <w:r>
        <w:rPr>
          <w:sz w:val="22"/>
        </w:rPr>
        <w:t>approaches.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40" w:right="638"/>
        <w:jc w:val="both"/>
      </w:pPr>
      <w:r>
        <w:rPr/>
        <w:t>Level 6 or H6 Heading: Philosophical approaches: Bryman [7] asserts that there are different views</w:t>
      </w:r>
      <w:r>
        <w:rPr>
          <w:spacing w:val="-5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scope, range,</w:t>
      </w:r>
      <w:r>
        <w:rPr>
          <w:spacing w:val="-2"/>
        </w:rPr>
        <w:t> </w:t>
      </w:r>
      <w:r>
        <w:rPr/>
        <w:t>ordering, and labelling</w:t>
      </w:r>
      <w:r>
        <w:rPr>
          <w:spacing w:val="-1"/>
        </w:rPr>
        <w:t> </w:t>
      </w:r>
      <w:r>
        <w:rPr/>
        <w:t>of philosophical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spacing w:before="7"/>
      </w:pPr>
    </w:p>
    <w:p>
      <w:pPr>
        <w:pStyle w:val="Heading1"/>
        <w:spacing w:before="1"/>
        <w:jc w:val="both"/>
      </w:pPr>
      <w:r>
        <w:rPr/>
        <w:t>TABLES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spacing w:line="247" w:lineRule="auto" w:before="7"/>
        <w:ind w:left="140" w:right="357" w:firstLine="216"/>
      </w:pPr>
      <w:r>
        <w:rPr/>
        <w:t>Authors should submit tables as editable text and not as images. Tables should be numbered (with</w:t>
      </w:r>
      <w:r>
        <w:rPr>
          <w:spacing w:val="1"/>
        </w:rPr>
        <w:t> </w:t>
      </w:r>
      <w:r>
        <w:rPr/>
        <w:t>Arabic</w:t>
      </w:r>
      <w:r>
        <w:rPr>
          <w:spacing w:val="-2"/>
        </w:rPr>
        <w:t> </w:t>
      </w:r>
      <w:r>
        <w:rPr/>
        <w:t>numerals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etc.)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  <w:r>
        <w:rPr>
          <w:spacing w:val="-1"/>
        </w:rPr>
        <w:t> </w:t>
      </w:r>
      <w:r>
        <w:rPr/>
        <w:t>Tables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placed</w:t>
      </w:r>
      <w:r>
        <w:rPr>
          <w:spacing w:val="-52"/>
        </w:rPr>
        <w:t> </w:t>
      </w:r>
      <w:r>
        <w:rPr/>
        <w:t>either next to the relevant text in the article, or on separate page(s) at the end. The captions for the</w:t>
      </w:r>
      <w:r>
        <w:rPr>
          <w:spacing w:val="1"/>
        </w:rPr>
        <w:t> </w:t>
      </w:r>
      <w:r>
        <w:rPr/>
        <w:t>Tables should be provided separated from the text. All Figures and Tables should be numbered and</w:t>
      </w:r>
      <w:r>
        <w:rPr>
          <w:spacing w:val="1"/>
        </w:rPr>
        <w:t> </w:t>
      </w:r>
      <w:r>
        <w:rPr/>
        <w:t>cited.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provided.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40" w:firstLine="216"/>
      </w:pP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Tables,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symbols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footnotes:</w:t>
      </w:r>
      <w:r>
        <w:rPr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(asterisk),</w:t>
      </w:r>
      <w:r>
        <w:rPr>
          <w:spacing w:val="-1"/>
        </w:rPr>
        <w:t> </w:t>
      </w:r>
      <w:r>
        <w:rPr/>
        <w:t>†</w:t>
      </w:r>
      <w:r>
        <w:rPr>
          <w:spacing w:val="-2"/>
        </w:rPr>
        <w:t> </w:t>
      </w:r>
      <w:r>
        <w:rPr/>
        <w:t>(dagger),</w:t>
      </w:r>
      <w:r>
        <w:rPr>
          <w:spacing w:val="-2"/>
        </w:rPr>
        <w:t> </w:t>
      </w:r>
      <w:r>
        <w:rPr/>
        <w:t>‡</w:t>
      </w:r>
      <w:r>
        <w:rPr>
          <w:spacing w:val="-1"/>
        </w:rPr>
        <w:t> </w:t>
      </w:r>
      <w:r>
        <w:rPr/>
        <w:t>(double</w:t>
      </w:r>
      <w:r>
        <w:rPr>
          <w:spacing w:val="-52"/>
        </w:rPr>
        <w:t> </w:t>
      </w:r>
      <w:r>
        <w:rPr/>
        <w:t>dagger),</w:t>
      </w:r>
      <w:r>
        <w:rPr>
          <w:spacing w:val="-1"/>
        </w:rPr>
        <w:t> </w:t>
      </w:r>
      <w:r>
        <w:rPr/>
        <w:t>¶ (paragraph mark), §</w:t>
      </w:r>
      <w:r>
        <w:rPr>
          <w:spacing w:val="-1"/>
        </w:rPr>
        <w:t> </w:t>
      </w:r>
      <w:r>
        <w:rPr/>
        <w:t>(section</w:t>
      </w:r>
      <w:r>
        <w:rPr>
          <w:spacing w:val="-1"/>
        </w:rPr>
        <w:t> </w:t>
      </w:r>
      <w:r>
        <w:rPr/>
        <w:t>mark), ‖ (parallels),</w:t>
      </w:r>
      <w:r>
        <w:rPr>
          <w:spacing w:val="-1"/>
        </w:rPr>
        <w:t> </w:t>
      </w:r>
      <w:r>
        <w:rPr/>
        <w:t>**,</w:t>
      </w:r>
      <w:r>
        <w:rPr>
          <w:spacing w:val="-1"/>
        </w:rPr>
        <w:t> </w:t>
      </w:r>
      <w:r>
        <w:rPr/>
        <w:t>††,</w:t>
      </w:r>
      <w:r>
        <w:rPr>
          <w:spacing w:val="-2"/>
        </w:rPr>
        <w:t> </w:t>
      </w:r>
      <w:r>
        <w:rPr/>
        <w:t>‡‡,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40" w:right="359" w:firstLine="216"/>
        <w:jc w:val="both"/>
      </w:pPr>
      <w:r>
        <w:rPr/>
        <w:t>Authors should submit Figures as per “</w:t>
      </w:r>
      <w:r>
        <w:rPr>
          <w:b/>
        </w:rPr>
        <w:t>Artwork Guidelines</w:t>
      </w:r>
      <w:r>
        <w:rPr/>
        <w:t>”. Figures are to be numbered in one</w:t>
      </w:r>
      <w:r>
        <w:rPr>
          <w:spacing w:val="1"/>
        </w:rPr>
        <w:t> </w:t>
      </w:r>
      <w:r>
        <w:rPr/>
        <w:t>consecutive series of Arabic numerals in the order in which they are cited in the text. The captions for</w:t>
      </w:r>
      <w:r>
        <w:rPr>
          <w:spacing w:val="1"/>
        </w:rPr>
        <w:t> </w:t>
      </w:r>
      <w:r>
        <w:rPr/>
        <w:t>illustrations and figures should be separated from the text and collated in a separate section called</w:t>
      </w:r>
      <w:r>
        <w:rPr>
          <w:spacing w:val="1"/>
        </w:rPr>
        <w:t> </w:t>
      </w:r>
      <w:r>
        <w:rPr/>
        <w:t>“Legend</w:t>
      </w:r>
      <w:r>
        <w:rPr>
          <w:spacing w:val="-1"/>
        </w:rPr>
        <w:t> </w:t>
      </w:r>
      <w:r>
        <w:rPr/>
        <w:t>to Figures.”</w:t>
      </w:r>
      <w:r>
        <w:rPr>
          <w:spacing w:val="-1"/>
        </w:rPr>
        <w:t> </w:t>
      </w:r>
      <w:r>
        <w:rPr/>
        <w:t>Tables</w:t>
      </w:r>
      <w:r>
        <w:rPr>
          <w:spacing w:val="-2"/>
        </w:rPr>
        <w:t> </w:t>
      </w:r>
      <w:r>
        <w:rPr/>
        <w:t>and Figures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self-explanatory.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1129388</wp:posOffset>
            </wp:positionH>
            <wp:positionV relativeFrom="paragraph">
              <wp:posOffset>160029</wp:posOffset>
            </wp:positionV>
            <wp:extent cx="4175305" cy="25618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305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7"/>
        <w:ind w:left="140" w:right="0" w:firstLine="0"/>
        <w:jc w:val="both"/>
        <w:rPr>
          <w:sz w:val="22"/>
        </w:rPr>
      </w:pPr>
      <w:r>
        <w:rPr>
          <w:b/>
          <w:sz w:val="22"/>
        </w:rPr>
        <w:t>Figure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1"/>
          <w:sz w:val="22"/>
        </w:rPr>
        <w:t> </w:t>
      </w:r>
      <w:r>
        <w:rPr>
          <w:sz w:val="22"/>
        </w:rPr>
        <w:t>Figures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Captions.</w:t>
      </w:r>
    </w:p>
    <w:p>
      <w:pPr>
        <w:pStyle w:val="BodyText"/>
      </w:pPr>
    </w:p>
    <w:p>
      <w:pPr>
        <w:pStyle w:val="Heading1"/>
        <w:jc w:val="both"/>
      </w:pPr>
      <w:r>
        <w:rPr/>
        <w:t>Artwork</w:t>
      </w:r>
      <w:r>
        <w:rPr>
          <w:spacing w:val="-1"/>
        </w:rPr>
        <w:t> </w:t>
      </w:r>
      <w:r>
        <w:rPr/>
        <w:t>Guidelines</w:t>
      </w:r>
    </w:p>
    <w:p>
      <w:pPr>
        <w:pStyle w:val="BodyText"/>
        <w:spacing w:before="1"/>
        <w:ind w:left="140" w:right="668" w:firstLine="216"/>
        <w:jc w:val="both"/>
      </w:pPr>
      <w:r>
        <w:rPr/>
        <w:t>Illustrations, pictures, and graphs should be with the highest quality, and text in the illustrations,</w:t>
      </w:r>
      <w:r>
        <w:rPr>
          <w:spacing w:val="-52"/>
        </w:rPr>
        <w:t> </w:t>
      </w:r>
      <w:r>
        <w:rPr/>
        <w:t>pictures and graphs should be readable. Following guidelines enable us to prepare your artwork for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printed issue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version.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1910" w:h="16840"/>
          <w:pgMar w:header="1332" w:footer="962" w:top="1800" w:bottom="1160" w:left="1300" w:right="1080"/>
        </w:sectPr>
      </w:pPr>
    </w:p>
    <w:p>
      <w:pPr>
        <w:spacing w:before="0" w:after="19"/>
        <w:ind w:left="140" w:right="0" w:firstLine="0"/>
        <w:jc w:val="left"/>
        <w:rPr>
          <w:sz w:val="20"/>
        </w:rPr>
      </w:pPr>
      <w:r>
        <w:rPr>
          <w:sz w:val="20"/>
        </w:rPr>
        <w:t>ISSN:</w:t>
      </w:r>
      <w:r>
        <w:rPr>
          <w:spacing w:val="-1"/>
          <w:sz w:val="20"/>
        </w:rPr>
        <w:t> </w:t>
      </w:r>
      <w:r>
        <w:rPr>
          <w:sz w:val="20"/>
        </w:rPr>
        <w:t>2278-2257 (Online),</w:t>
      </w:r>
      <w:r>
        <w:rPr>
          <w:spacing w:val="-2"/>
          <w:sz w:val="20"/>
        </w:rPr>
        <w:t> </w:t>
      </w:r>
      <w:r>
        <w:rPr>
          <w:sz w:val="20"/>
        </w:rPr>
        <w:t>ISSN:</w:t>
      </w:r>
      <w:r>
        <w:rPr>
          <w:spacing w:val="-2"/>
          <w:sz w:val="20"/>
        </w:rPr>
        <w:t> </w:t>
      </w:r>
      <w:r>
        <w:rPr>
          <w:sz w:val="20"/>
        </w:rPr>
        <w:t>2348-9553</w:t>
      </w:r>
      <w:r>
        <w:rPr>
          <w:spacing w:val="-2"/>
          <w:sz w:val="20"/>
        </w:rPr>
        <w:t> </w:t>
      </w:r>
      <w:r>
        <w:rPr>
          <w:sz w:val="20"/>
        </w:rPr>
        <w:t>(Print)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4.4pt;height:.5pt;mso-position-horizontal-relative:char;mso-position-vertical-relative:line" coordorigin="0,0" coordsize="9088,10">
            <v:rect style="position:absolute;left:0;top:0;width:908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7" w:lineRule="auto" w:before="90"/>
        <w:ind w:left="140" w:right="844" w:firstLine="216"/>
        <w:jc w:val="both"/>
      </w:pPr>
      <w:r>
        <w:rPr>
          <w:i/>
        </w:rPr>
        <w:t>Placement: </w:t>
      </w:r>
      <w:r>
        <w:rPr/>
        <w:t>Figures/charts and tables created in MS Word should be included in the main text.</w:t>
      </w:r>
      <w:r>
        <w:rPr>
          <w:spacing w:val="-52"/>
        </w:rPr>
        <w:t> </w:t>
      </w:r>
      <w:r>
        <w:rPr/>
        <w:t>Figures and other files created outside Word (i.e., Excel, PowerPoint, JPG, TIFF, EPS, and PDF)</w:t>
      </w:r>
      <w:r>
        <w:rPr>
          <w:spacing w:val="-5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separately. Please</w:t>
      </w:r>
      <w:r>
        <w:rPr>
          <w:spacing w:val="-2"/>
        </w:rPr>
        <w:t> </w:t>
      </w:r>
      <w:r>
        <w:rPr/>
        <w:t>add a</w:t>
      </w:r>
      <w:r>
        <w:rPr>
          <w:spacing w:val="-2"/>
        </w:rPr>
        <w:t> </w:t>
      </w:r>
      <w:r>
        <w:rPr/>
        <w:t>callout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text (i.e., insert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40" w:right="515" w:firstLine="216"/>
      </w:pPr>
      <w:r>
        <w:rPr>
          <w:i/>
        </w:rPr>
        <w:t>Resolution: </w:t>
      </w:r>
      <w:r>
        <w:rPr/>
        <w:t>Rasterized based files (i.e., with .tiff or .jpeg extension) require a resolution of at least</w:t>
      </w:r>
      <w:r>
        <w:rPr>
          <w:spacing w:val="-52"/>
        </w:rPr>
        <w:t> </w:t>
      </w:r>
      <w:r>
        <w:rPr/>
        <w:t>300</w:t>
      </w:r>
      <w:r>
        <w:rPr>
          <w:spacing w:val="-2"/>
        </w:rPr>
        <w:t> </w:t>
      </w:r>
      <w:r>
        <w:rPr/>
        <w:t>dpi</w:t>
      </w:r>
      <w:r>
        <w:rPr>
          <w:spacing w:val="-1"/>
        </w:rPr>
        <w:t> </w:t>
      </w:r>
      <w:r>
        <w:rPr/>
        <w:t>(dots</w:t>
      </w:r>
      <w:r>
        <w:rPr>
          <w:spacing w:val="-3"/>
        </w:rPr>
        <w:t> </w:t>
      </w:r>
      <w:r>
        <w:rPr/>
        <w:t>per inch).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supplied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of 800</w:t>
      </w:r>
      <w:r>
        <w:rPr>
          <w:spacing w:val="-2"/>
        </w:rPr>
        <w:t> </w:t>
      </w:r>
      <w:r>
        <w:rPr/>
        <w:t>dpi.</w:t>
      </w:r>
    </w:p>
    <w:p>
      <w:pPr>
        <w:pStyle w:val="BodyText"/>
        <w:spacing w:before="7"/>
      </w:pPr>
    </w:p>
    <w:p>
      <w:pPr>
        <w:pStyle w:val="Heading1"/>
      </w:pPr>
      <w:r>
        <w:rPr/>
        <w:t>UNITS</w:t>
      </w:r>
      <w:r>
        <w:rPr>
          <w:spacing w:val="-2"/>
        </w:rPr>
        <w:t> </w:t>
      </w:r>
      <w:r>
        <w:rPr/>
        <w:t>OF MEASUREMENT</w:t>
      </w:r>
    </w:p>
    <w:p>
      <w:pPr>
        <w:pStyle w:val="BodyText"/>
        <w:spacing w:line="247" w:lineRule="auto" w:before="8"/>
        <w:ind w:left="140" w:right="407"/>
      </w:pPr>
      <w:r>
        <w:rPr/>
        <w:t>Authors should follow internationally accepted rules and conventions. Units should be expressed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units</w:t>
      </w:r>
      <w:r>
        <w:rPr>
          <w:spacing w:val="-2"/>
        </w:rPr>
        <w:t> </w:t>
      </w:r>
      <w:r>
        <w:rPr/>
        <w:t>(SI).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mentioned,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SI.</w:t>
      </w:r>
    </w:p>
    <w:p>
      <w:pPr>
        <w:pStyle w:val="BodyText"/>
        <w:spacing w:before="7"/>
      </w:pPr>
    </w:p>
    <w:p>
      <w:pPr>
        <w:pStyle w:val="Heading1"/>
      </w:pPr>
      <w:r>
        <w:rPr/>
        <w:t>ABBREVIATIONS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NOMENCLATURE</w:t>
      </w:r>
    </w:p>
    <w:p>
      <w:pPr>
        <w:pStyle w:val="BodyText"/>
        <w:spacing w:line="247" w:lineRule="auto" w:before="7"/>
        <w:ind w:left="140" w:right="597"/>
      </w:pPr>
      <w:r>
        <w:rPr/>
        <w:t>Except for units of measurement, abbreviations, and nomenclature when it appears for the first time</w:t>
      </w:r>
      <w:r>
        <w:rPr>
          <w:spacing w:val="-5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spelled</w:t>
      </w:r>
      <w:r>
        <w:rPr>
          <w:spacing w:val="-1"/>
        </w:rPr>
        <w:t> </w:t>
      </w:r>
      <w:r>
        <w:rPr/>
        <w:t>out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2"/>
        </w:rPr>
        <w:t> </w:t>
      </w:r>
      <w:r>
        <w:rPr/>
        <w:t>time.</w:t>
      </w:r>
    </w:p>
    <w:p>
      <w:pPr>
        <w:pStyle w:val="BodyText"/>
        <w:spacing w:before="7"/>
      </w:pPr>
    </w:p>
    <w:p>
      <w:pPr>
        <w:pStyle w:val="Heading1"/>
      </w:pPr>
      <w:r>
        <w:rPr/>
        <w:t>MATH</w:t>
      </w:r>
      <w:r>
        <w:rPr>
          <w:spacing w:val="-3"/>
        </w:rPr>
        <w:t> </w:t>
      </w:r>
      <w:r>
        <w:rPr/>
        <w:t>FORMULAE</w:t>
      </w:r>
    </w:p>
    <w:p>
      <w:pPr>
        <w:pStyle w:val="BodyText"/>
        <w:spacing w:line="247" w:lineRule="auto" w:before="8"/>
        <w:ind w:left="140" w:right="357" w:firstLine="216"/>
        <w:jc w:val="both"/>
      </w:pPr>
      <w:r>
        <w:rPr/>
        <w:t>Math</w:t>
      </w:r>
      <w:r>
        <w:rPr>
          <w:spacing w:val="-5"/>
        </w:rPr>
        <w:t> </w:t>
      </w:r>
      <w:r>
        <w:rPr/>
        <w:t>equations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editable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images.</w:t>
      </w:r>
      <w:r>
        <w:rPr>
          <w:spacing w:val="-6"/>
        </w:rPr>
        <w:t> </w:t>
      </w:r>
      <w:r>
        <w:rPr/>
        <w:t>Simple</w:t>
      </w:r>
      <w:r>
        <w:rPr>
          <w:spacing w:val="-6"/>
        </w:rPr>
        <w:t> </w:t>
      </w:r>
      <w:r>
        <w:rPr/>
        <w:t>formulae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52"/>
        </w:rPr>
        <w:t> </w:t>
      </w:r>
      <w:r>
        <w:rPr/>
        <w:t>line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normal</w:t>
      </w:r>
      <w:r>
        <w:rPr>
          <w:spacing w:val="-4"/>
        </w:rPr>
        <w:t> </w:t>
      </w:r>
      <w:r>
        <w:rPr/>
        <w:t>text</w:t>
      </w:r>
      <w:r>
        <w:rPr>
          <w:spacing w:val="-3"/>
        </w:rPr>
        <w:t> </w:t>
      </w:r>
      <w:r>
        <w:rPr/>
        <w:t>where</w:t>
      </w:r>
      <w:r>
        <w:rPr>
          <w:spacing w:val="-5"/>
        </w:rPr>
        <w:t> </w:t>
      </w:r>
      <w:r>
        <w:rPr/>
        <w:t>possible.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solidus</w:t>
      </w:r>
      <w:r>
        <w:rPr>
          <w:spacing w:val="-4"/>
        </w:rPr>
        <w:t> </w:t>
      </w:r>
      <w:r>
        <w:rPr/>
        <w:t>(/)</w:t>
      </w:r>
      <w:r>
        <w:rPr>
          <w:spacing w:val="-4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horizontal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small</w:t>
      </w:r>
      <w:r>
        <w:rPr>
          <w:spacing w:val="-4"/>
        </w:rPr>
        <w:t> </w:t>
      </w:r>
      <w:r>
        <w:rPr/>
        <w:t>fractional</w:t>
      </w:r>
      <w:r>
        <w:rPr>
          <w:spacing w:val="-53"/>
        </w:rPr>
        <w:t> </w:t>
      </w:r>
      <w:r>
        <w:rPr/>
        <w:t>terms,</w:t>
      </w:r>
      <w:r>
        <w:rPr>
          <w:spacing w:val="-4"/>
        </w:rPr>
        <w:t> </w:t>
      </w:r>
      <w:r>
        <w:rPr/>
        <w:t>e.g.,</w:t>
      </w:r>
      <w:r>
        <w:rPr>
          <w:spacing w:val="-5"/>
        </w:rPr>
        <w:t> </w:t>
      </w:r>
      <w:r>
        <w:rPr/>
        <w:t>X/Y.</w:t>
      </w:r>
      <w:r>
        <w:rPr>
          <w:spacing w:val="-5"/>
        </w:rPr>
        <w:t> </w:t>
      </w:r>
      <w:r>
        <w:rPr/>
        <w:t>Equations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numbered</w:t>
      </w:r>
      <w:r>
        <w:rPr>
          <w:spacing w:val="-5"/>
        </w:rPr>
        <w:t> </w:t>
      </w:r>
      <w:r>
        <w:rPr/>
        <w:t>consecutively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Arabic</w:t>
      </w:r>
      <w:r>
        <w:rPr>
          <w:spacing w:val="-5"/>
        </w:rPr>
        <w:t> </w:t>
      </w:r>
      <w:r>
        <w:rPr/>
        <w:t>numerals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explicitly</w:t>
      </w:r>
      <w:r>
        <w:rPr>
          <w:spacing w:val="-5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1169244</wp:posOffset>
            </wp:positionH>
            <wp:positionV relativeFrom="paragraph">
              <wp:posOffset>200727</wp:posOffset>
            </wp:positionV>
            <wp:extent cx="4875475" cy="4581144"/>
            <wp:effectExtent l="0" t="0" r="0" b="0"/>
            <wp:wrapTopAndBottom/>
            <wp:docPr id="3" name="image2.jpeg" descr="C:\Users\user\Desktop\data analysis\PRISMA-flowchart-PRISMA-flowchart-for-the-literature-search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475" cy="458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2"/>
        <w:ind w:left="140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Flowchart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Review.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1102" w:footer="962" w:top="1540" w:bottom="1160" w:left="1300" w:right="1080"/>
          <w:pgNumType w:start="3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91"/>
        <w:ind w:left="1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1"/>
          <w:sz w:val="22"/>
        </w:rPr>
        <w:t> </w:t>
      </w:r>
      <w:r>
        <w:rPr>
          <w:sz w:val="22"/>
        </w:rPr>
        <w:t>Tables</w:t>
      </w:r>
      <w:r>
        <w:rPr>
          <w:spacing w:val="-1"/>
          <w:sz w:val="22"/>
        </w:rPr>
        <w:t> </w:t>
      </w:r>
      <w:r>
        <w:rPr>
          <w:sz w:val="22"/>
        </w:rPr>
        <w:t>should their</w:t>
      </w:r>
      <w:r>
        <w:rPr>
          <w:spacing w:val="-3"/>
          <w:sz w:val="22"/>
        </w:rPr>
        <w:t> </w:t>
      </w:r>
      <w:r>
        <w:rPr>
          <w:sz w:val="22"/>
        </w:rPr>
        <w:t>Captions.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52"/>
        <w:gridCol w:w="1245"/>
        <w:gridCol w:w="1938"/>
        <w:gridCol w:w="2288"/>
        <w:gridCol w:w="827"/>
      </w:tblGrid>
      <w:tr>
        <w:trPr>
          <w:trHeight w:val="413" w:hRule="atLeast"/>
        </w:trPr>
        <w:tc>
          <w:tcPr>
            <w:tcW w:w="1415" w:type="dxa"/>
          </w:tcPr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Scientific Name</w:t>
            </w:r>
          </w:p>
        </w:tc>
        <w:tc>
          <w:tcPr>
            <w:tcW w:w="752" w:type="dxa"/>
          </w:tcPr>
          <w:p>
            <w:pPr>
              <w:pStyle w:val="TableParagraph"/>
              <w:spacing w:line="208" w:lineRule="exact"/>
              <w:ind w:left="186" w:right="155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Used</w:t>
            </w:r>
          </w:p>
        </w:tc>
        <w:tc>
          <w:tcPr>
            <w:tcW w:w="1245" w:type="dxa"/>
          </w:tcPr>
          <w:p>
            <w:pPr>
              <w:pStyle w:val="TableParagraph"/>
              <w:spacing w:line="208" w:lineRule="exact"/>
              <w:ind w:left="433" w:right="152" w:hanging="251"/>
              <w:rPr>
                <w:b/>
                <w:sz w:val="18"/>
              </w:rPr>
            </w:pPr>
            <w:r>
              <w:rPr>
                <w:b/>
                <w:sz w:val="18"/>
              </w:rPr>
              <w:t>Publication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938" w:type="dxa"/>
          </w:tcPr>
          <w:p>
            <w:pPr>
              <w:pStyle w:val="TableParagraph"/>
              <w:spacing w:line="207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Analytical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</w:t>
            </w:r>
          </w:p>
        </w:tc>
        <w:tc>
          <w:tcPr>
            <w:tcW w:w="2288" w:type="dxa"/>
          </w:tcPr>
          <w:p>
            <w:pPr>
              <w:pStyle w:val="TableParagraph"/>
              <w:spacing w:line="207" w:lineRule="exact"/>
              <w:ind w:left="661"/>
              <w:rPr>
                <w:b/>
                <w:sz w:val="18"/>
              </w:rPr>
            </w:pPr>
            <w:r>
              <w:rPr>
                <w:b/>
                <w:sz w:val="18"/>
              </w:rPr>
              <w:t>Constituents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</w:p>
        </w:tc>
      </w:tr>
      <w:tr>
        <w:trPr>
          <w:trHeight w:val="413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8" w:right="37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Piper </w:t>
            </w:r>
            <w:r>
              <w:rPr>
                <w:i/>
                <w:sz w:val="18"/>
              </w:rPr>
              <w:t>longum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Linn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/>
              <w:ind w:left="28"/>
              <w:rPr>
                <w:sz w:val="18"/>
              </w:rPr>
            </w:pPr>
            <w:r>
              <w:rPr>
                <w:sz w:val="18"/>
              </w:rPr>
              <w:t>Fruit</w:t>
            </w:r>
          </w:p>
        </w:tc>
        <w:tc>
          <w:tcPr>
            <w:tcW w:w="1245" w:type="dxa"/>
          </w:tcPr>
          <w:p>
            <w:pPr>
              <w:pStyle w:val="TableParagraph"/>
              <w:spacing w:line="206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938" w:type="dxa"/>
          </w:tcPr>
          <w:p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RP-HPLC</w:t>
            </w:r>
          </w:p>
        </w:tc>
        <w:tc>
          <w:tcPr>
            <w:tcW w:w="2288" w:type="dxa"/>
          </w:tcPr>
          <w:p>
            <w:pPr>
              <w:pStyle w:val="TableParagraph"/>
              <w:spacing w:line="206" w:lineRule="exact"/>
              <w:ind w:left="31" w:right="486"/>
              <w:rPr>
                <w:sz w:val="18"/>
              </w:rPr>
            </w:pPr>
            <w:r>
              <w:rPr>
                <w:spacing w:val="-1"/>
                <w:sz w:val="18"/>
              </w:rPr>
              <w:t>Sesamin, </w:t>
            </w:r>
            <w:r>
              <w:rPr>
                <w:sz w:val="18"/>
              </w:rPr>
              <w:t>brachystamide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guineensine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rPr>
          <w:trHeight w:val="413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8" w:right="497"/>
              <w:rPr>
                <w:i/>
                <w:sz w:val="18"/>
              </w:rPr>
            </w:pPr>
            <w:r>
              <w:rPr>
                <w:i/>
                <w:sz w:val="18"/>
              </w:rPr>
              <w:t>Woodfordia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fruticosa</w:t>
            </w:r>
          </w:p>
        </w:tc>
        <w:tc>
          <w:tcPr>
            <w:tcW w:w="752" w:type="dxa"/>
          </w:tcPr>
          <w:p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Flower</w:t>
            </w:r>
          </w:p>
        </w:tc>
        <w:tc>
          <w:tcPr>
            <w:tcW w:w="1245" w:type="dxa"/>
          </w:tcPr>
          <w:p>
            <w:pPr>
              <w:pStyle w:val="TableParagraph"/>
              <w:spacing w:line="207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938" w:type="dxa"/>
          </w:tcPr>
          <w:p>
            <w:pPr>
              <w:pStyle w:val="TableParagraph"/>
              <w:spacing w:line="206" w:lineRule="exact"/>
              <w:ind w:left="30" w:right="642"/>
              <w:rPr>
                <w:sz w:val="18"/>
              </w:rPr>
            </w:pPr>
            <w:r>
              <w:rPr>
                <w:spacing w:val="-1"/>
                <w:sz w:val="18"/>
              </w:rPr>
              <w:t>TLC </w:t>
            </w:r>
            <w:r>
              <w:rPr>
                <w:sz w:val="18"/>
              </w:rPr>
              <w:t>Fingerprint,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Fluorescence</w:t>
            </w:r>
          </w:p>
        </w:tc>
        <w:tc>
          <w:tcPr>
            <w:tcW w:w="2288" w:type="dxa"/>
          </w:tcPr>
          <w:p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Ellagic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acid,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gallic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rPr>
          <w:trHeight w:val="413" w:hRule="atLeast"/>
        </w:trPr>
        <w:tc>
          <w:tcPr>
            <w:tcW w:w="1415" w:type="dxa"/>
          </w:tcPr>
          <w:p>
            <w:pPr>
              <w:pStyle w:val="TableParagraph"/>
              <w:spacing w:line="208" w:lineRule="exact"/>
              <w:ind w:left="28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Dioscorea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bulbifera</w:t>
            </w:r>
          </w:p>
        </w:tc>
        <w:tc>
          <w:tcPr>
            <w:tcW w:w="752" w:type="dxa"/>
          </w:tcPr>
          <w:p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1245" w:type="dxa"/>
          </w:tcPr>
          <w:p>
            <w:pPr>
              <w:pStyle w:val="TableParagraph"/>
              <w:spacing w:line="207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938" w:type="dxa"/>
          </w:tcPr>
          <w:p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AAS,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UV</w:t>
            </w:r>
          </w:p>
        </w:tc>
        <w:tc>
          <w:tcPr>
            <w:tcW w:w="2288" w:type="dxa"/>
          </w:tcPr>
          <w:p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C, Vit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rPr>
          <w:trHeight w:val="205" w:hRule="atLeast"/>
        </w:trPr>
        <w:tc>
          <w:tcPr>
            <w:tcW w:w="1415" w:type="dxa"/>
          </w:tcPr>
          <w:p>
            <w:pPr>
              <w:pStyle w:val="TableParagraph"/>
              <w:spacing w:line="185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Cucurbita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maxima</w:t>
            </w:r>
          </w:p>
        </w:tc>
        <w:tc>
          <w:tcPr>
            <w:tcW w:w="752" w:type="dxa"/>
          </w:tcPr>
          <w:p>
            <w:pPr>
              <w:pStyle w:val="TableParagraph"/>
              <w:spacing w:line="185" w:lineRule="exact"/>
              <w:ind w:left="28"/>
              <w:rPr>
                <w:sz w:val="18"/>
              </w:rPr>
            </w:pPr>
            <w:r>
              <w:rPr>
                <w:sz w:val="18"/>
              </w:rPr>
              <w:t>Seed</w:t>
            </w:r>
          </w:p>
        </w:tc>
        <w:tc>
          <w:tcPr>
            <w:tcW w:w="1245" w:type="dxa"/>
          </w:tcPr>
          <w:p>
            <w:pPr>
              <w:pStyle w:val="TableParagraph"/>
              <w:spacing w:line="185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938" w:type="dxa"/>
          </w:tcPr>
          <w:p>
            <w:pPr>
              <w:pStyle w:val="TableParagraph"/>
              <w:spacing w:line="185" w:lineRule="exact"/>
              <w:ind w:left="30"/>
              <w:rPr>
                <w:sz w:val="18"/>
              </w:rPr>
            </w:pPr>
            <w:r>
              <w:rPr>
                <w:sz w:val="18"/>
              </w:rPr>
              <w:t>TLC,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HPTLC, GC/MS</w:t>
            </w:r>
          </w:p>
        </w:tc>
        <w:tc>
          <w:tcPr>
            <w:tcW w:w="2288" w:type="dxa"/>
          </w:tcPr>
          <w:p>
            <w:pPr>
              <w:pStyle w:val="TableParagraph"/>
              <w:spacing w:line="185" w:lineRule="exact"/>
              <w:ind w:left="31"/>
              <w:rPr>
                <w:sz w:val="18"/>
              </w:rPr>
            </w:pPr>
            <w:r>
              <w:rPr>
                <w:sz w:val="18"/>
              </w:rPr>
              <w:t>Glucaosazone</w:t>
            </w:r>
          </w:p>
        </w:tc>
        <w:tc>
          <w:tcPr>
            <w:tcW w:w="827" w:type="dxa"/>
          </w:tcPr>
          <w:p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[11]</w:t>
            </w:r>
          </w:p>
        </w:tc>
      </w:tr>
      <w:tr>
        <w:trPr>
          <w:trHeight w:val="207" w:hRule="atLeast"/>
        </w:trPr>
        <w:tc>
          <w:tcPr>
            <w:tcW w:w="1415" w:type="dxa"/>
          </w:tcPr>
          <w:p>
            <w:pPr>
              <w:pStyle w:val="TableParagraph"/>
              <w:spacing w:line="18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Aerva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lanata</w:t>
            </w:r>
          </w:p>
        </w:tc>
        <w:tc>
          <w:tcPr>
            <w:tcW w:w="752" w:type="dxa"/>
          </w:tcPr>
          <w:p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938" w:type="dxa"/>
          </w:tcPr>
          <w:p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>FT-IR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[12]</w:t>
            </w:r>
          </w:p>
        </w:tc>
      </w:tr>
      <w:tr>
        <w:trPr>
          <w:trHeight w:val="413" w:hRule="atLeast"/>
        </w:trPr>
        <w:tc>
          <w:tcPr>
            <w:tcW w:w="1415" w:type="dxa"/>
          </w:tcPr>
          <w:p>
            <w:pPr>
              <w:pStyle w:val="TableParagraph"/>
              <w:spacing w:line="20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Curcuma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caesia</w:t>
            </w:r>
          </w:p>
        </w:tc>
        <w:tc>
          <w:tcPr>
            <w:tcW w:w="752" w:type="dxa"/>
          </w:tcPr>
          <w:p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Leaf</w:t>
            </w:r>
          </w:p>
        </w:tc>
        <w:tc>
          <w:tcPr>
            <w:tcW w:w="1245" w:type="dxa"/>
          </w:tcPr>
          <w:p>
            <w:pPr>
              <w:pStyle w:val="TableParagraph"/>
              <w:spacing w:line="207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938" w:type="dxa"/>
          </w:tcPr>
          <w:p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GC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FT-IR</w:t>
            </w:r>
          </w:p>
        </w:tc>
        <w:tc>
          <w:tcPr>
            <w:tcW w:w="2288" w:type="dxa"/>
          </w:tcPr>
          <w:p>
            <w:pPr>
              <w:pStyle w:val="TableParagraph"/>
              <w:spacing w:line="208" w:lineRule="exact"/>
              <w:ind w:left="31" w:right="533"/>
              <w:rPr>
                <w:sz w:val="18"/>
              </w:rPr>
            </w:pPr>
            <w:r>
              <w:rPr>
                <w:sz w:val="18"/>
              </w:rPr>
              <w:t>α-Santalol, Retinal, Ar-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tumerone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[13]</w:t>
            </w:r>
          </w:p>
        </w:tc>
      </w:tr>
      <w:tr>
        <w:trPr>
          <w:trHeight w:val="412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Boswellia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serrate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/>
              <w:ind w:left="28"/>
              <w:rPr>
                <w:sz w:val="18"/>
              </w:rPr>
            </w:pPr>
            <w:r>
              <w:rPr>
                <w:sz w:val="18"/>
              </w:rPr>
              <w:t>Leaf</w:t>
            </w:r>
          </w:p>
        </w:tc>
        <w:tc>
          <w:tcPr>
            <w:tcW w:w="1245" w:type="dxa"/>
          </w:tcPr>
          <w:p>
            <w:pPr>
              <w:pStyle w:val="TableParagraph"/>
              <w:spacing w:line="206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938" w:type="dxa"/>
          </w:tcPr>
          <w:p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TLC,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GC/MS, NMR</w:t>
            </w:r>
          </w:p>
        </w:tc>
        <w:tc>
          <w:tcPr>
            <w:tcW w:w="2288" w:type="dxa"/>
          </w:tcPr>
          <w:p>
            <w:pPr>
              <w:pStyle w:val="TableParagraph"/>
              <w:spacing w:line="206" w:lineRule="exact"/>
              <w:ind w:left="31" w:right="139"/>
              <w:rPr>
                <w:sz w:val="18"/>
              </w:rPr>
            </w:pPr>
            <w:r>
              <w:rPr>
                <w:sz w:val="18"/>
              </w:rPr>
              <w:t>Tetrahydro-2H-pyran-2, 3, 4,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5-tetrol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[14]</w:t>
            </w:r>
          </w:p>
        </w:tc>
      </w:tr>
      <w:tr>
        <w:trPr>
          <w:trHeight w:val="207" w:hRule="atLeast"/>
        </w:trPr>
        <w:tc>
          <w:tcPr>
            <w:tcW w:w="1415" w:type="dxa"/>
          </w:tcPr>
          <w:p>
            <w:pPr>
              <w:pStyle w:val="TableParagraph"/>
              <w:spacing w:line="18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Aloe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vera</w:t>
            </w:r>
          </w:p>
        </w:tc>
        <w:tc>
          <w:tcPr>
            <w:tcW w:w="752" w:type="dxa"/>
          </w:tcPr>
          <w:p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Stem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/>
              <w:ind w:left="423" w:right="412"/>
              <w:jc w:val="center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938" w:type="dxa"/>
          </w:tcPr>
          <w:p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>HPTLC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Fingerprint</w:t>
            </w:r>
          </w:p>
        </w:tc>
        <w:tc>
          <w:tcPr>
            <w:tcW w:w="2288" w:type="dxa"/>
          </w:tcPr>
          <w:p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>Berberine,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gallic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827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[15]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ind w:left="14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Fluorescence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Plants.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2011"/>
        <w:gridCol w:w="811"/>
        <w:gridCol w:w="3115"/>
        <w:gridCol w:w="829"/>
      </w:tblGrid>
      <w:tr>
        <w:trPr>
          <w:trHeight w:val="414" w:hRule="atLeast"/>
        </w:trPr>
        <w:tc>
          <w:tcPr>
            <w:tcW w:w="1706" w:type="dxa"/>
          </w:tcPr>
          <w:p>
            <w:pPr>
              <w:pStyle w:val="TableParagraph"/>
              <w:spacing w:before="1"/>
              <w:ind w:left="606" w:right="5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</w:p>
        </w:tc>
        <w:tc>
          <w:tcPr>
            <w:tcW w:w="2011" w:type="dxa"/>
          </w:tcPr>
          <w:p>
            <w:pPr>
              <w:pStyle w:val="TableParagraph"/>
              <w:spacing w:before="1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Scientific Name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213" w:right="187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Used</w:t>
            </w:r>
          </w:p>
        </w:tc>
        <w:tc>
          <w:tcPr>
            <w:tcW w:w="3115" w:type="dxa"/>
          </w:tcPr>
          <w:p>
            <w:pPr>
              <w:pStyle w:val="TableParagraph"/>
              <w:spacing w:before="1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Reagent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Used</w:t>
            </w:r>
          </w:p>
        </w:tc>
        <w:tc>
          <w:tcPr>
            <w:tcW w:w="829" w:type="dxa"/>
          </w:tcPr>
          <w:p>
            <w:pPr>
              <w:pStyle w:val="TableParagraph"/>
              <w:spacing w:before="1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</w:p>
        </w:tc>
      </w:tr>
      <w:tr>
        <w:trPr>
          <w:trHeight w:val="413" w:hRule="atLeast"/>
        </w:trPr>
        <w:tc>
          <w:tcPr>
            <w:tcW w:w="1706" w:type="dxa"/>
          </w:tcPr>
          <w:p>
            <w:pPr>
              <w:pStyle w:val="TableParagraph"/>
              <w:spacing w:line="206" w:lineRule="exact"/>
              <w:ind w:left="28" w:right="428"/>
              <w:rPr>
                <w:sz w:val="18"/>
              </w:rPr>
            </w:pPr>
            <w:r>
              <w:rPr>
                <w:sz w:val="18"/>
              </w:rPr>
              <w:t>Physicochemical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properties</w:t>
            </w:r>
          </w:p>
        </w:tc>
        <w:tc>
          <w:tcPr>
            <w:tcW w:w="2011" w:type="dxa"/>
          </w:tcPr>
          <w:p>
            <w:pPr>
              <w:pStyle w:val="TableParagraph"/>
              <w:spacing w:line="20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Butea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frondosa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Koen.</w:t>
            </w:r>
          </w:p>
        </w:tc>
        <w:tc>
          <w:tcPr>
            <w:tcW w:w="811" w:type="dxa"/>
          </w:tcPr>
          <w:p>
            <w:pPr>
              <w:pStyle w:val="TableParagraph"/>
              <w:spacing w:line="207" w:lineRule="exact"/>
              <w:ind w:left="27"/>
              <w:rPr>
                <w:sz w:val="18"/>
              </w:rPr>
            </w:pPr>
            <w:r>
              <w:rPr>
                <w:sz w:val="18"/>
              </w:rPr>
              <w:t>Leaf</w:t>
            </w:r>
          </w:p>
        </w:tc>
        <w:tc>
          <w:tcPr>
            <w:tcW w:w="3115" w:type="dxa"/>
          </w:tcPr>
          <w:p>
            <w:pPr>
              <w:pStyle w:val="TableParagraph"/>
              <w:spacing w:line="196" w:lineRule="exact" w:before="1"/>
              <w:ind w:left="26" w:right="227"/>
              <w:rPr>
                <w:sz w:val="18"/>
              </w:rPr>
            </w:pPr>
            <w:r>
              <w:rPr>
                <w:position w:val="1"/>
                <w:sz w:val="18"/>
              </w:rPr>
              <w:t>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SO</w:t>
            </w:r>
            <w:r>
              <w:rPr>
                <w:sz w:val="12"/>
              </w:rPr>
              <w:t>4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HNO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NaOH,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FeCl</w:t>
            </w:r>
            <w:r>
              <w:rPr>
                <w:sz w:val="12"/>
              </w:rPr>
              <w:t>3</w:t>
            </w:r>
            <w:r>
              <w:rPr>
                <w:spacing w:val="12"/>
                <w:sz w:val="12"/>
              </w:rPr>
              <w:t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picric</w:t>
            </w:r>
            <w:r>
              <w:rPr>
                <w:spacing w:val="-42"/>
                <w:position w:val="1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829" w:type="dxa"/>
          </w:tcPr>
          <w:p>
            <w:pPr>
              <w:pStyle w:val="TableParagraph"/>
              <w:spacing w:line="207" w:lineRule="exact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[16]</w:t>
            </w:r>
          </w:p>
        </w:tc>
      </w:tr>
      <w:tr>
        <w:trPr>
          <w:trHeight w:val="207" w:hRule="atLeast"/>
        </w:trPr>
        <w:tc>
          <w:tcPr>
            <w:tcW w:w="1706" w:type="dxa"/>
          </w:tcPr>
          <w:p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&gt;&gt;</w:t>
            </w:r>
          </w:p>
        </w:tc>
        <w:tc>
          <w:tcPr>
            <w:tcW w:w="2011" w:type="dxa"/>
          </w:tcPr>
          <w:p>
            <w:pPr>
              <w:pStyle w:val="TableParagraph"/>
              <w:spacing w:line="18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Woodfordia fruticosa</w:t>
            </w:r>
          </w:p>
        </w:tc>
        <w:tc>
          <w:tcPr>
            <w:tcW w:w="811" w:type="dxa"/>
          </w:tcPr>
          <w:p>
            <w:pPr>
              <w:pStyle w:val="TableParagraph"/>
              <w:spacing w:line="187" w:lineRule="exact"/>
              <w:ind w:left="27"/>
              <w:rPr>
                <w:sz w:val="18"/>
              </w:rPr>
            </w:pPr>
            <w:r>
              <w:rPr>
                <w:sz w:val="18"/>
              </w:rPr>
              <w:t>Flower</w:t>
            </w:r>
          </w:p>
        </w:tc>
        <w:tc>
          <w:tcPr>
            <w:tcW w:w="3115" w:type="dxa"/>
          </w:tcPr>
          <w:p>
            <w:pPr>
              <w:pStyle w:val="TableParagraph"/>
              <w:spacing w:line="187" w:lineRule="exact"/>
              <w:ind w:left="26"/>
              <w:rPr>
                <w:sz w:val="12"/>
              </w:rPr>
            </w:pPr>
            <w:r>
              <w:rPr>
                <w:position w:val="1"/>
                <w:sz w:val="18"/>
              </w:rPr>
              <w:t>NaOH,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HCl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SO</w:t>
            </w:r>
            <w:r>
              <w:rPr>
                <w:sz w:val="12"/>
              </w:rPr>
              <w:t>4</w:t>
            </w:r>
          </w:p>
        </w:tc>
        <w:tc>
          <w:tcPr>
            <w:tcW w:w="829" w:type="dxa"/>
          </w:tcPr>
          <w:p>
            <w:pPr>
              <w:pStyle w:val="TableParagraph"/>
              <w:spacing w:line="187" w:lineRule="exact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[17]</w:t>
            </w:r>
          </w:p>
        </w:tc>
      </w:tr>
      <w:tr>
        <w:trPr>
          <w:trHeight w:val="207" w:hRule="atLeast"/>
        </w:trPr>
        <w:tc>
          <w:tcPr>
            <w:tcW w:w="1706" w:type="dxa"/>
          </w:tcPr>
          <w:p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&gt;&gt;</w:t>
            </w:r>
          </w:p>
        </w:tc>
        <w:tc>
          <w:tcPr>
            <w:tcW w:w="2011" w:type="dxa"/>
          </w:tcPr>
          <w:p>
            <w:pPr>
              <w:pStyle w:val="TableParagraph"/>
              <w:spacing w:line="187" w:lineRule="exact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Cajanus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scarabaeoides</w:t>
            </w:r>
          </w:p>
        </w:tc>
        <w:tc>
          <w:tcPr>
            <w:tcW w:w="811" w:type="dxa"/>
          </w:tcPr>
          <w:p>
            <w:pPr>
              <w:pStyle w:val="TableParagraph"/>
              <w:spacing w:line="187" w:lineRule="exact"/>
              <w:ind w:left="27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3115" w:type="dxa"/>
          </w:tcPr>
          <w:p>
            <w:pPr>
              <w:pStyle w:val="TableParagraph"/>
              <w:spacing w:line="187" w:lineRule="exact"/>
              <w:ind w:left="26"/>
              <w:rPr>
                <w:sz w:val="18"/>
              </w:rPr>
            </w:pPr>
            <w:r>
              <w:rPr>
                <w:position w:val="1"/>
                <w:sz w:val="18"/>
              </w:rPr>
              <w:t>NaOH,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HCl,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SO</w:t>
            </w:r>
            <w:r>
              <w:rPr>
                <w:sz w:val="12"/>
              </w:rPr>
              <w:t>4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HNO</w:t>
            </w:r>
            <w:r>
              <w:rPr>
                <w:sz w:val="12"/>
              </w:rPr>
              <w:t>3</w:t>
            </w:r>
            <w:r>
              <w:rPr>
                <w:spacing w:val="14"/>
                <w:sz w:val="12"/>
              </w:rPr>
              <w:t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KOH</w:t>
            </w:r>
          </w:p>
        </w:tc>
        <w:tc>
          <w:tcPr>
            <w:tcW w:w="829" w:type="dxa"/>
          </w:tcPr>
          <w:p>
            <w:pPr>
              <w:pStyle w:val="TableParagraph"/>
              <w:spacing w:line="187" w:lineRule="exact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[18]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spacing w:before="0"/>
        <w:ind w:left="1360" w:right="0" w:firstLine="0"/>
        <w:jc w:val="left"/>
        <w:rPr>
          <w:sz w:val="20"/>
        </w:rPr>
      </w:pPr>
      <w:r>
        <w:rPr/>
        <w:pict>
          <v:shape style="position:absolute;margin-left:184.475006pt;margin-top:-58.875pt;width:304.3pt;height:180.7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37"/>
                    <w:gridCol w:w="674"/>
                    <w:gridCol w:w="673"/>
                    <w:gridCol w:w="673"/>
                    <w:gridCol w:w="674"/>
                    <w:gridCol w:w="673"/>
                    <w:gridCol w:w="674"/>
                    <w:gridCol w:w="673"/>
                    <w:gridCol w:w="337"/>
                    <w:gridCol w:w="336"/>
                  </w:tblGrid>
                  <w:tr>
                    <w:trPr>
                      <w:trHeight w:val="1157" w:hRule="atLeast"/>
                    </w:trPr>
                    <w:tc>
                      <w:tcPr>
                        <w:tcW w:w="673" w:type="dxa"/>
                        <w:gridSpan w:val="2"/>
                        <w:tcBorders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 w:val="restart"/>
                        <w:tcBorders>
                          <w:left w:val="single" w:sz="6" w:space="0" w:color="858585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387" w:type="dxa"/>
                        <w:gridSpan w:val="9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/>
                        <w:tcBorders>
                          <w:top w:val="nil"/>
                          <w:left w:val="single" w:sz="6" w:space="0" w:color="858585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6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/>
                        <w:tcBorders>
                          <w:top w:val="nil"/>
                          <w:left w:val="single" w:sz="6" w:space="0" w:color="858585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6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000000"/>
                          <w:left w:val="single" w:sz="6" w:space="0" w:color="85858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673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4" w:space="0" w:color="000000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3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/>
                        <w:tcBorders>
                          <w:top w:val="nil"/>
                          <w:lef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673" w:type="dxa"/>
                        <w:gridSpan w:val="2"/>
                        <w:tcBorders>
                          <w:top w:val="nil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4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vMerge/>
                        <w:tcBorders>
                          <w:top w:val="nil"/>
                          <w:left w:val="single" w:sz="6" w:space="0" w:color="85858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20"/>
        </w:rPr>
        <w:t>2016-2020</w:t>
      </w:r>
      <w:r>
        <w:rPr>
          <w:spacing w:val="30"/>
          <w:sz w:val="20"/>
        </w:rPr>
        <w:t> </w:t>
      </w:r>
      <w:r>
        <w:rPr>
          <w:spacing w:val="19"/>
          <w:position w:val="-11"/>
          <w:sz w:val="20"/>
        </w:rPr>
        <w:drawing>
          <wp:inline distT="0" distB="0" distL="0" distR="0">
            <wp:extent cx="3422269" cy="2286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26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11"/>
          <w:sz w:val="20"/>
        </w:rPr>
      </w:r>
    </w:p>
    <w:p>
      <w:pPr>
        <w:pStyle w:val="BodyText"/>
        <w:rPr>
          <w:sz w:val="47"/>
        </w:rPr>
      </w:pPr>
    </w:p>
    <w:p>
      <w:pPr>
        <w:spacing w:before="0"/>
        <w:ind w:left="1360" w:right="0" w:firstLine="0"/>
        <w:jc w:val="left"/>
        <w:rPr>
          <w:sz w:val="20"/>
        </w:rPr>
      </w:pPr>
      <w:r>
        <w:rPr>
          <w:spacing w:val="-1"/>
          <w:sz w:val="20"/>
        </w:rPr>
        <w:t>2010-2015</w:t>
      </w:r>
      <w:r>
        <w:rPr>
          <w:spacing w:val="30"/>
          <w:sz w:val="20"/>
        </w:rPr>
        <w:t> </w:t>
      </w:r>
      <w:r>
        <w:rPr>
          <w:spacing w:val="19"/>
          <w:position w:val="-11"/>
          <w:sz w:val="20"/>
        </w:rPr>
        <w:drawing>
          <wp:inline distT="0" distB="0" distL="0" distR="0">
            <wp:extent cx="3636391" cy="2286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39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11"/>
          <w:sz w:val="20"/>
        </w:rPr>
      </w:r>
    </w:p>
    <w:p>
      <w:pPr>
        <w:pStyle w:val="BodyText"/>
        <w:spacing w:before="9"/>
        <w:rPr>
          <w:sz w:val="46"/>
        </w:rPr>
      </w:pPr>
    </w:p>
    <w:p>
      <w:pPr>
        <w:spacing w:before="1"/>
        <w:ind w:left="1664" w:right="0" w:firstLine="0"/>
        <w:jc w:val="left"/>
        <w:rPr>
          <w:sz w:val="20"/>
        </w:rPr>
      </w:pPr>
      <w:r>
        <w:rPr>
          <w:sz w:val="20"/>
        </w:rPr>
        <w:t>&lt;</w:t>
      </w:r>
      <w:r>
        <w:rPr>
          <w:spacing w:val="-1"/>
          <w:sz w:val="20"/>
        </w:rPr>
        <w:t> </w:t>
      </w:r>
      <w:r>
        <w:rPr>
          <w:sz w:val="20"/>
        </w:rPr>
        <w:t>2010</w:t>
      </w:r>
      <w:r>
        <w:rPr>
          <w:spacing w:val="20"/>
          <w:sz w:val="20"/>
        </w:rPr>
        <w:t> </w:t>
      </w:r>
      <w:r>
        <w:rPr>
          <w:spacing w:val="19"/>
          <w:position w:val="-11"/>
          <w:sz w:val="20"/>
        </w:rPr>
        <w:drawing>
          <wp:inline distT="0" distB="0" distL="0" distR="0">
            <wp:extent cx="213487" cy="2286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11"/>
          <w:sz w:val="20"/>
        </w:rPr>
      </w:r>
    </w:p>
    <w:p>
      <w:pPr>
        <w:pStyle w:val="BodyText"/>
        <w:spacing w:before="2"/>
        <w:rPr>
          <w:sz w:val="33"/>
        </w:rPr>
      </w:pPr>
    </w:p>
    <w:p>
      <w:pPr>
        <w:tabs>
          <w:tab w:pos="3021" w:val="left" w:leader="none"/>
          <w:tab w:pos="3694" w:val="left" w:leader="none"/>
          <w:tab w:pos="4368" w:val="left" w:leader="none"/>
          <w:tab w:pos="5042" w:val="left" w:leader="none"/>
          <w:tab w:pos="5665" w:val="left" w:leader="none"/>
          <w:tab w:pos="6339" w:val="left" w:leader="none"/>
          <w:tab w:pos="7013" w:val="left" w:leader="none"/>
          <w:tab w:pos="7687" w:val="left" w:leader="none"/>
          <w:tab w:pos="8361" w:val="left" w:leader="none"/>
        </w:tabs>
        <w:spacing w:before="0"/>
        <w:ind w:left="2347" w:right="0" w:firstLine="0"/>
        <w:jc w:val="left"/>
        <w:rPr>
          <w:sz w:val="20"/>
        </w:rPr>
      </w:pPr>
      <w:r>
        <w:rPr>
          <w:sz w:val="20"/>
        </w:rPr>
        <w:t>0</w:t>
        <w:tab/>
        <w:t>2</w:t>
        <w:tab/>
        <w:t>4</w:t>
        <w:tab/>
        <w:t>6</w:t>
        <w:tab/>
        <w:t>8</w:t>
        <w:tab/>
        <w:t>10</w:t>
        <w:tab/>
        <w:t>12</w:t>
        <w:tab/>
        <w:t>14</w:t>
        <w:tab/>
        <w:t>16</w:t>
        <w:tab/>
        <w:t>18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367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1541"/>
        <w:gridCol w:w="1541"/>
        <w:gridCol w:w="1541"/>
        <w:gridCol w:w="1541"/>
      </w:tblGrid>
      <w:tr>
        <w:trPr>
          <w:trHeight w:val="206" w:hRule="atLeast"/>
        </w:trPr>
        <w:tc>
          <w:tcPr>
            <w:tcW w:w="203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left="316" w:right="301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left="317" w:right="301"/>
              <w:jc w:val="center"/>
              <w:rPr>
                <w:sz w:val="20"/>
              </w:rPr>
            </w:pPr>
            <w:r>
              <w:rPr>
                <w:sz w:val="20"/>
              </w:rPr>
              <w:t>2010-2015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left="316" w:right="301"/>
              <w:jc w:val="center"/>
              <w:rPr>
                <w:sz w:val="20"/>
              </w:rPr>
            </w:pPr>
            <w:r>
              <w:rPr>
                <w:sz w:val="20"/>
              </w:rPr>
              <w:t>2016-2020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2037" w:type="dxa"/>
          </w:tcPr>
          <w:p>
            <w:pPr>
              <w:pStyle w:val="TableParagraph"/>
              <w:spacing w:before="9"/>
              <w:ind w:left="2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publication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left="315" w:right="3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"/>
              <w:ind w:left="315" w:right="3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ind w:left="140"/>
      </w:pPr>
      <w:r>
        <w:rPr/>
        <w:pict>
          <v:group style="position:absolute;margin-left:85.991997pt;margin-top:-21.254272pt;width:5.5pt;height:5.5pt;mso-position-horizontal-relative:page;mso-position-vertical-relative:paragraph;z-index:-16136704" coordorigin="1720,-425" coordsize="110,110">
            <v:shape style="position:absolute;left:1724;top:-421;width:100;height:100" type="#_x0000_t75" stroked="false">
              <v:imagedata r:id="rId19" o:title=""/>
            </v:shape>
            <v:rect style="position:absolute;left:1724;top:-421;width:100;height:100" filled="false" stroked="true" strokeweight=".5pt" strokecolor="#000000">
              <v:stroke dashstyle="solid"/>
            </v:rect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(n=34)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Publication.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CONCLUSION</w:t>
      </w:r>
    </w:p>
    <w:p>
      <w:pPr>
        <w:pStyle w:val="BodyText"/>
        <w:ind w:left="140" w:right="365" w:firstLine="216"/>
        <w:jc w:val="both"/>
      </w:pP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acknowledgements.</w:t>
      </w:r>
    </w:p>
    <w:p>
      <w:pPr>
        <w:pStyle w:val="BodyText"/>
      </w:pPr>
    </w:p>
    <w:p>
      <w:pPr>
        <w:pStyle w:val="Heading1"/>
        <w:jc w:val="both"/>
      </w:pP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  <w:ind w:left="140" w:right="356" w:firstLine="216"/>
        <w:jc w:val="both"/>
      </w:pPr>
      <w:r>
        <w:rPr/>
        <w:t>Authors should reveal any possible conflict of interest in their submitted manuscripts. A competing</w:t>
      </w:r>
      <w:r>
        <w:rPr>
          <w:spacing w:val="1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exists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judgment</w:t>
      </w:r>
      <w:r>
        <w:rPr>
          <w:spacing w:val="-10"/>
        </w:rPr>
        <w:t> </w:t>
      </w:r>
      <w:r>
        <w:rPr/>
        <w:t>concerning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validity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influenced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secondary</w:t>
      </w:r>
      <w:r>
        <w:rPr>
          <w:spacing w:val="-53"/>
        </w:rPr>
        <w:t> </w:t>
      </w:r>
      <w:r>
        <w:rPr/>
        <w:t>interest,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gain.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author(s)</w:t>
      </w:r>
      <w:r>
        <w:rPr>
          <w:spacing w:val="-7"/>
        </w:rPr>
        <w:t> </w:t>
      </w:r>
      <w:r>
        <w:rPr/>
        <w:t>declare(s)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regarding</w:t>
      </w:r>
      <w:r>
        <w:rPr>
          <w:spacing w:val="-8"/>
        </w:rPr>
        <w:t> </w:t>
      </w:r>
      <w:r>
        <w:rPr/>
        <w:t>the</w:t>
      </w:r>
      <w:r>
        <w:rPr>
          <w:spacing w:val="-53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manuscript.</w:t>
      </w:r>
    </w:p>
    <w:p>
      <w:pPr>
        <w:spacing w:after="0"/>
        <w:jc w:val="both"/>
        <w:sectPr>
          <w:headerReference w:type="default" r:id="rId14"/>
          <w:footerReference w:type="default" r:id="rId15"/>
          <w:pgSz w:w="11910" w:h="16840"/>
          <w:pgMar w:header="1332" w:footer="962" w:top="1800" w:bottom="1160" w:left="1300" w:right="1080"/>
        </w:sectPr>
      </w:pPr>
    </w:p>
    <w:p>
      <w:pPr>
        <w:spacing w:before="0" w:after="19"/>
        <w:ind w:left="140" w:right="0" w:firstLine="0"/>
        <w:jc w:val="left"/>
        <w:rPr>
          <w:sz w:val="20"/>
        </w:rPr>
      </w:pPr>
      <w:r>
        <w:rPr>
          <w:sz w:val="20"/>
        </w:rPr>
        <w:t>ISSN:</w:t>
      </w:r>
      <w:r>
        <w:rPr>
          <w:spacing w:val="-1"/>
          <w:sz w:val="20"/>
        </w:rPr>
        <w:t> </w:t>
      </w:r>
      <w:r>
        <w:rPr>
          <w:sz w:val="20"/>
        </w:rPr>
        <w:t>2278-2257 (Online),</w:t>
      </w:r>
      <w:r>
        <w:rPr>
          <w:spacing w:val="-2"/>
          <w:sz w:val="20"/>
        </w:rPr>
        <w:t> </w:t>
      </w:r>
      <w:r>
        <w:rPr>
          <w:sz w:val="20"/>
        </w:rPr>
        <w:t>ISSN:</w:t>
      </w:r>
      <w:r>
        <w:rPr>
          <w:spacing w:val="-2"/>
          <w:sz w:val="20"/>
        </w:rPr>
        <w:t> </w:t>
      </w:r>
      <w:r>
        <w:rPr>
          <w:sz w:val="20"/>
        </w:rPr>
        <w:t>2348-9553</w:t>
      </w:r>
      <w:r>
        <w:rPr>
          <w:spacing w:val="-2"/>
          <w:sz w:val="20"/>
        </w:rPr>
        <w:t> </w:t>
      </w:r>
      <w:r>
        <w:rPr>
          <w:sz w:val="20"/>
        </w:rPr>
        <w:t>(Print)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4.4pt;height:.5pt;mso-position-horizontal-relative:char;mso-position-vertical-relative:line" coordorigin="0,0" coordsize="9088,10">
            <v:rect style="position:absolute;left:0;top:0;width:908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0"/>
      </w:pPr>
      <w:r>
        <w:rPr/>
        <w:t>Acknowledgement</w:t>
      </w:r>
    </w:p>
    <w:p>
      <w:pPr>
        <w:pStyle w:val="BodyText"/>
        <w:spacing w:line="247" w:lineRule="auto" w:before="7"/>
        <w:ind w:left="140" w:firstLine="216"/>
      </w:pPr>
      <w:r>
        <w:rPr/>
        <w:t>The</w:t>
      </w:r>
      <w:r>
        <w:rPr>
          <w:spacing w:val="4"/>
        </w:rPr>
        <w:t> </w:t>
      </w:r>
      <w:r>
        <w:rPr/>
        <w:t>acknowledgements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end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article</w:t>
      </w:r>
      <w:r>
        <w:rPr>
          <w:spacing w:val="5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conclusions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before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notes</w:t>
      </w:r>
      <w:r>
        <w:rPr>
          <w:spacing w:val="4"/>
        </w:rPr>
        <w:t> </w:t>
      </w:r>
      <w:r>
        <w:rPr/>
        <w:t>and</w:t>
      </w:r>
      <w:r>
        <w:rPr>
          <w:spacing w:val="-52"/>
        </w:rPr>
        <w:t> </w:t>
      </w:r>
      <w:r>
        <w:rPr/>
        <w:t>references.</w:t>
      </w:r>
    </w:p>
    <w:p>
      <w:pPr>
        <w:pStyle w:val="BodyText"/>
        <w:spacing w:before="8"/>
      </w:pPr>
    </w:p>
    <w:p>
      <w:pPr>
        <w:pStyle w:val="Heading1"/>
      </w:pPr>
      <w:r>
        <w:rPr/>
        <w:t>REFERENCES</w:t>
      </w:r>
    </w:p>
    <w:p>
      <w:pPr>
        <w:pStyle w:val="BodyText"/>
        <w:spacing w:line="247" w:lineRule="auto" w:before="7"/>
        <w:ind w:left="140" w:right="357" w:firstLine="216"/>
      </w:pPr>
      <w:r>
        <w:rPr/>
        <w:t>References</w:t>
      </w:r>
      <w:r>
        <w:rPr>
          <w:spacing w:val="-7"/>
        </w:rPr>
        <w:t> </w:t>
      </w:r>
      <w:r>
        <w:rPr/>
        <w:t>(reference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arranged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Author-Number</w:t>
      </w:r>
      <w:r>
        <w:rPr>
          <w:spacing w:val="-5"/>
        </w:rPr>
        <w:t> </w:t>
      </w:r>
      <w:r>
        <w:rPr/>
        <w:t>System)</w:t>
      </w:r>
      <w:r>
        <w:rPr>
          <w:spacing w:val="-5"/>
        </w:rPr>
        <w:t> </w:t>
      </w:r>
      <w:r>
        <w:rPr/>
        <w:t>(at</w:t>
      </w:r>
      <w:r>
        <w:rPr>
          <w:spacing w:val="-5"/>
        </w:rPr>
        <w:t> </w:t>
      </w:r>
      <w:r>
        <w:rPr/>
        <w:t>least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references</w:t>
      </w:r>
      <w:r>
        <w:rPr>
          <w:spacing w:val="-5"/>
        </w:rPr>
        <w:t> </w:t>
      </w:r>
      <w:r>
        <w:rPr/>
        <w:t>and</w:t>
      </w:r>
      <w:r>
        <w:rPr>
          <w:spacing w:val="-52"/>
        </w:rPr>
        <w:t> </w:t>
      </w:r>
      <w:r>
        <w:rPr/>
        <w:t>not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50 references;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included.).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40" w:right="357" w:firstLine="216"/>
        <w:jc w:val="both"/>
      </w:pPr>
      <w:r>
        <w:rPr/>
        <w:t>All References mentioned in the reference list are cited in the text and vice versa. In reference list,</w:t>
      </w:r>
      <w:r>
        <w:rPr>
          <w:spacing w:val="1"/>
        </w:rPr>
        <w:t> </w:t>
      </w:r>
      <w:r>
        <w:rPr/>
        <w:t>each reference should have at least name of author, title of the article, place of publication (name of</w:t>
      </w:r>
      <w:r>
        <w:rPr>
          <w:spacing w:val="1"/>
        </w:rPr>
        <w:t> </w:t>
      </w:r>
      <w:r>
        <w:rPr/>
        <w:t>book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journal),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year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publication.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References</w:t>
      </w:r>
      <w:r>
        <w:rPr>
          <w:spacing w:val="-4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cited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3"/>
        </w:rPr>
        <w:t> </w:t>
      </w:r>
      <w:r>
        <w:rPr/>
        <w:t>text and vice versa. In reference list, each reference should have at least name of author, title of the</w:t>
      </w:r>
      <w:r>
        <w:rPr>
          <w:spacing w:val="1"/>
        </w:rPr>
        <w:t> </w:t>
      </w:r>
      <w:r>
        <w:rPr/>
        <w:t>article, place of publication</w:t>
      </w:r>
      <w:r>
        <w:rPr>
          <w:spacing w:val="1"/>
        </w:rPr>
        <w:t> </w:t>
      </w:r>
      <w:r>
        <w:rPr/>
        <w:t>(name of book or journal), and</w:t>
      </w:r>
      <w:r>
        <w:rPr>
          <w:spacing w:val="1"/>
        </w:rPr>
        <w:t> </w:t>
      </w:r>
      <w:r>
        <w:rPr/>
        <w:t>year of publication.</w:t>
      </w:r>
      <w:r>
        <w:rPr>
          <w:spacing w:val="1"/>
        </w:rPr>
        <w:t> </w:t>
      </w:r>
      <w:r>
        <w:rPr/>
        <w:t>All References</w:t>
      </w:r>
      <w:r>
        <w:rPr>
          <w:spacing w:val="1"/>
        </w:rPr>
        <w:t> </w:t>
      </w:r>
      <w:r>
        <w:rPr>
          <w:spacing w:val="-1"/>
        </w:rPr>
        <w:t>mentioned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reference</w:t>
      </w:r>
      <w:r>
        <w:rPr>
          <w:spacing w:val="-11"/>
        </w:rPr>
        <w:t> </w:t>
      </w:r>
      <w:r>
        <w:rPr/>
        <w:t>list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cited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text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vice</w:t>
      </w:r>
      <w:r>
        <w:rPr>
          <w:spacing w:val="-13"/>
        </w:rPr>
        <w:t> </w:t>
      </w:r>
      <w:r>
        <w:rPr/>
        <w:t>versa.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reference</w:t>
      </w:r>
      <w:r>
        <w:rPr>
          <w:spacing w:val="-14"/>
        </w:rPr>
        <w:t> </w:t>
      </w:r>
      <w:r>
        <w:rPr/>
        <w:t>list,</w:t>
      </w:r>
      <w:r>
        <w:rPr>
          <w:spacing w:val="-12"/>
        </w:rPr>
        <w:t> </w:t>
      </w:r>
      <w:r>
        <w:rPr/>
        <w:t>each</w:t>
      </w:r>
      <w:r>
        <w:rPr>
          <w:spacing w:val="-13"/>
        </w:rPr>
        <w:t> </w:t>
      </w:r>
      <w:r>
        <w:rPr/>
        <w:t>reference</w:t>
      </w:r>
      <w:r>
        <w:rPr>
          <w:spacing w:val="-13"/>
        </w:rPr>
        <w:t> </w:t>
      </w:r>
      <w:r>
        <w:rPr/>
        <w:t>should</w:t>
      </w:r>
      <w:r>
        <w:rPr>
          <w:spacing w:val="-53"/>
        </w:rPr>
        <w:t> </w:t>
      </w:r>
      <w:r>
        <w:rPr/>
        <w:t>have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author,</w:t>
      </w:r>
      <w:r>
        <w:rPr>
          <w:spacing w:val="-6"/>
        </w:rPr>
        <w:t> </w:t>
      </w:r>
      <w:r>
        <w:rPr/>
        <w:t>title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article,</w:t>
      </w:r>
      <w:r>
        <w:rPr>
          <w:spacing w:val="-7"/>
        </w:rPr>
        <w:t> </w:t>
      </w:r>
      <w:r>
        <w:rPr/>
        <w:t>place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publication</w:t>
      </w:r>
      <w:r>
        <w:rPr>
          <w:spacing w:val="-8"/>
        </w:rPr>
        <w:t> </w:t>
      </w:r>
      <w:r>
        <w:rPr/>
        <w:t>(name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book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journal),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year</w:t>
      </w:r>
      <w:r>
        <w:rPr>
          <w:spacing w:val="-52"/>
        </w:rPr>
        <w:t> </w:t>
      </w:r>
      <w:r>
        <w:rPr/>
        <w:t>of publication.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40"/>
        <w:jc w:val="both"/>
        <w:rPr>
          <w:b/>
        </w:rPr>
      </w:pPr>
      <w:r>
        <w:rPr>
          <w:color w:val="3E3E3E"/>
        </w:rPr>
        <w:t>Author(s).</w:t>
      </w:r>
      <w:r>
        <w:rPr>
          <w:color w:val="3E3E3E"/>
          <w:spacing w:val="-3"/>
        </w:rPr>
        <w:t> </w:t>
      </w:r>
      <w:r>
        <w:rPr>
          <w:color w:val="3E3E3E"/>
        </w:rPr>
        <w:t>Title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2"/>
        </w:rPr>
        <w:t> </w:t>
      </w:r>
      <w:r>
        <w:rPr>
          <w:color w:val="3E3E3E"/>
        </w:rPr>
        <w:t>article.</w:t>
      </w:r>
      <w:r>
        <w:rPr>
          <w:color w:val="3E3E3E"/>
          <w:spacing w:val="-3"/>
        </w:rPr>
        <w:t> </w:t>
      </w:r>
      <w:r>
        <w:rPr>
          <w:color w:val="3E3E3E"/>
        </w:rPr>
        <w:t>Title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2"/>
        </w:rPr>
        <w:t> </w:t>
      </w:r>
      <w:r>
        <w:rPr>
          <w:color w:val="3E3E3E"/>
        </w:rPr>
        <w:t>journal.</w:t>
      </w:r>
      <w:r>
        <w:rPr>
          <w:color w:val="3E3E3E"/>
          <w:spacing w:val="-1"/>
        </w:rPr>
        <w:t> </w:t>
      </w:r>
      <w:r>
        <w:rPr>
          <w:color w:val="3E3E3E"/>
        </w:rPr>
        <w:t>Publication</w:t>
      </w:r>
      <w:r>
        <w:rPr>
          <w:color w:val="3E3E3E"/>
          <w:spacing w:val="-2"/>
        </w:rPr>
        <w:t> </w:t>
      </w:r>
      <w:r>
        <w:rPr>
          <w:color w:val="3E3E3E"/>
        </w:rPr>
        <w:t>year;</w:t>
      </w:r>
      <w:r>
        <w:rPr>
          <w:color w:val="3E3E3E"/>
          <w:spacing w:val="-2"/>
        </w:rPr>
        <w:t> </w:t>
      </w:r>
      <w:r>
        <w:rPr>
          <w:color w:val="3E3E3E"/>
        </w:rPr>
        <w:t>Volume(Issue):</w:t>
      </w:r>
      <w:r>
        <w:rPr>
          <w:color w:val="3E3E3E"/>
          <w:spacing w:val="-2"/>
        </w:rPr>
        <w:t> </w:t>
      </w:r>
      <w:r>
        <w:rPr>
          <w:color w:val="3E3E3E"/>
        </w:rPr>
        <w:t>Pages. </w:t>
      </w:r>
      <w:r>
        <w:rPr>
          <w:b/>
          <w:color w:val="3E3E3E"/>
        </w:rPr>
        <w:t>(JOURNAL)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32" w:hanging="360"/>
        <w:jc w:val="both"/>
        <w:rPr>
          <w:b/>
          <w:sz w:val="22"/>
        </w:rPr>
      </w:pPr>
      <w:r>
        <w:rPr>
          <w:color w:val="3E3E3E"/>
          <w:sz w:val="22"/>
        </w:rPr>
        <w:t>Skalsky K, Yahav D, Bishara. J Treatment of human brucellosis: Systematic review and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meta-analysis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randomised</w:t>
      </w:r>
      <w:r>
        <w:rPr>
          <w:color w:val="3E3E3E"/>
          <w:spacing w:val="-1"/>
          <w:sz w:val="22"/>
        </w:rPr>
        <w:t> </w:t>
      </w:r>
      <w:r>
        <w:rPr>
          <w:color w:val="3E3E3E"/>
          <w:sz w:val="22"/>
        </w:rPr>
        <w:t>controlled</w:t>
      </w:r>
      <w:r>
        <w:rPr>
          <w:color w:val="3E3E3E"/>
          <w:spacing w:val="-1"/>
          <w:sz w:val="22"/>
        </w:rPr>
        <w:t> </w:t>
      </w:r>
      <w:r>
        <w:rPr>
          <w:color w:val="3E3E3E"/>
          <w:sz w:val="22"/>
        </w:rPr>
        <w:t>trials.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BMJ.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2008;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336(7646):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701–4p.</w:t>
      </w:r>
      <w:r>
        <w:rPr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(Journal)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629" w:hanging="360"/>
        <w:jc w:val="both"/>
        <w:rPr>
          <w:b/>
          <w:sz w:val="22"/>
        </w:rPr>
      </w:pPr>
      <w:r>
        <w:rPr>
          <w:color w:val="3E3E3E"/>
          <w:sz w:val="22"/>
        </w:rPr>
        <w:t>O’Leary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C.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Vitamin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C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does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little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to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prevent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winter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cold.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West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Australian.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Forthcoming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2005 Can include date, volume and issue number if provided </w:t>
      </w:r>
      <w:r>
        <w:rPr>
          <w:b/>
          <w:color w:val="3E3E3E"/>
          <w:sz w:val="22"/>
        </w:rPr>
        <w:t>(JOURNAL ARTICLE IN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PRESS)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6" w:hanging="360"/>
        <w:jc w:val="both"/>
        <w:rPr>
          <w:b/>
          <w:sz w:val="22"/>
        </w:rPr>
      </w:pPr>
      <w:r>
        <w:rPr>
          <w:color w:val="3E3E3E"/>
          <w:sz w:val="22"/>
        </w:rPr>
        <w:t>Fletcher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D,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Wagstaff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CRD.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Organisational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psychology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in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elite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sport: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its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emergence,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application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and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future.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Psychol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Sport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Exerc.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2009;10(4):427–34p.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doi:10.1016/j.psychsport.2009.03.009.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(ELECTRONIC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ARTICLE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WITH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DOI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NUMBER)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00" w:right="421"/>
        <w:jc w:val="both"/>
        <w:rPr>
          <w:b/>
        </w:rPr>
      </w:pPr>
      <w:r>
        <w:rPr>
          <w:color w:val="3E3E3E"/>
        </w:rPr>
        <w:t>Author(s). Multiple authors separated by a comma. Title of Book. Edition of book if later than 1st</w:t>
      </w:r>
      <w:r>
        <w:rPr>
          <w:color w:val="3E3E3E"/>
          <w:spacing w:val="-53"/>
        </w:rPr>
        <w:t> </w:t>
      </w:r>
      <w:r>
        <w:rPr>
          <w:color w:val="3E3E3E"/>
        </w:rPr>
        <w:t>edition.</w:t>
      </w:r>
      <w:r>
        <w:rPr>
          <w:color w:val="3E3E3E"/>
          <w:spacing w:val="-2"/>
        </w:rPr>
        <w:t> </w:t>
      </w:r>
      <w:r>
        <w:rPr>
          <w:color w:val="3E3E3E"/>
        </w:rPr>
        <w:t>Place</w:t>
      </w:r>
      <w:r>
        <w:rPr>
          <w:color w:val="3E3E3E"/>
          <w:spacing w:val="-1"/>
        </w:rPr>
        <w:t> </w:t>
      </w:r>
      <w:r>
        <w:rPr>
          <w:color w:val="3E3E3E"/>
        </w:rPr>
        <w:t>of</w:t>
      </w:r>
      <w:r>
        <w:rPr>
          <w:color w:val="3E3E3E"/>
          <w:spacing w:val="-2"/>
        </w:rPr>
        <w:t> </w:t>
      </w:r>
      <w:r>
        <w:rPr>
          <w:color w:val="3E3E3E"/>
        </w:rPr>
        <w:t>Publication:</w:t>
      </w:r>
      <w:r>
        <w:rPr>
          <w:color w:val="3E3E3E"/>
          <w:spacing w:val="-1"/>
        </w:rPr>
        <w:t> </w:t>
      </w:r>
      <w:r>
        <w:rPr>
          <w:color w:val="3E3E3E"/>
        </w:rPr>
        <w:t>Publisher</w:t>
      </w:r>
      <w:r>
        <w:rPr>
          <w:color w:val="3E3E3E"/>
          <w:spacing w:val="-2"/>
        </w:rPr>
        <w:t> </w:t>
      </w:r>
      <w:r>
        <w:rPr>
          <w:color w:val="3E3E3E"/>
        </w:rPr>
        <w:t>Name;</w:t>
      </w:r>
      <w:r>
        <w:rPr>
          <w:color w:val="3E3E3E"/>
          <w:spacing w:val="-2"/>
        </w:rPr>
        <w:t> </w:t>
      </w:r>
      <w:r>
        <w:rPr>
          <w:color w:val="3E3E3E"/>
        </w:rPr>
        <w:t>Year</w:t>
      </w:r>
      <w:r>
        <w:rPr>
          <w:color w:val="3E3E3E"/>
          <w:spacing w:val="1"/>
        </w:rPr>
        <w:t> </w:t>
      </w:r>
      <w:r>
        <w:rPr>
          <w:color w:val="3E3E3E"/>
        </w:rPr>
        <w:t>of Publication.</w:t>
      </w:r>
      <w:r>
        <w:rPr>
          <w:color w:val="3E3E3E"/>
          <w:spacing w:val="3"/>
        </w:rPr>
        <w:t> </w:t>
      </w:r>
      <w:r>
        <w:rPr>
          <w:b/>
          <w:color w:val="3E3E3E"/>
        </w:rPr>
        <w:t>(</w:t>
      </w:r>
      <w:r>
        <w:rPr>
          <w:b/>
          <w:color w:val="333333"/>
        </w:rPr>
        <w:t>BOOKS)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627" w:hanging="360"/>
        <w:jc w:val="both"/>
        <w:rPr>
          <w:b/>
          <w:sz w:val="22"/>
        </w:rPr>
      </w:pPr>
      <w:r>
        <w:rPr>
          <w:color w:val="3E3E3E"/>
          <w:sz w:val="22"/>
        </w:rPr>
        <w:t>Hofmeyr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GJ,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Neilson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JP,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Alfirevic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Z,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et al. A Cochrane Pocketbook: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Pregnancy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and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Childbirth.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Chichester,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West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Sussex,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England: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John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Wiley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&amp;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Sons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Ltd;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2008.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(REFERENCE</w:t>
      </w:r>
      <w:r>
        <w:rPr>
          <w:b/>
          <w:color w:val="3E3E3E"/>
          <w:spacing w:val="-2"/>
          <w:sz w:val="22"/>
        </w:rPr>
        <w:t> </w:t>
      </w:r>
      <w:r>
        <w:rPr>
          <w:b/>
          <w:color w:val="3E3E3E"/>
          <w:sz w:val="22"/>
        </w:rPr>
        <w:t>TO A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BOOK)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6" w:hanging="360"/>
        <w:jc w:val="both"/>
        <w:rPr>
          <w:b/>
          <w:sz w:val="22"/>
        </w:rPr>
      </w:pPr>
      <w:r>
        <w:rPr>
          <w:color w:val="3E3E3E"/>
          <w:sz w:val="22"/>
        </w:rPr>
        <w:t>Rowlands TE, Haine LS. Acute limb ischaemia. In: Donnelly R, London NJM, (editors).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ABC of Arterial and Venous Disease. 2nd edition. West Sussex: Blackwell Publishing;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2009.</w:t>
      </w:r>
      <w:r>
        <w:rPr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(REFERENCE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TO A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CHAPTER</w:t>
      </w:r>
      <w:r>
        <w:rPr>
          <w:b/>
          <w:color w:val="3E3E3E"/>
          <w:spacing w:val="-2"/>
          <w:sz w:val="22"/>
        </w:rPr>
        <w:t> </w:t>
      </w:r>
      <w:r>
        <w:rPr>
          <w:b/>
          <w:color w:val="3E3E3E"/>
          <w:sz w:val="22"/>
        </w:rPr>
        <w:t>IN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AN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EDITED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BOOK)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8" w:hanging="360"/>
        <w:jc w:val="both"/>
        <w:rPr>
          <w:b/>
          <w:sz w:val="22"/>
        </w:rPr>
      </w:pPr>
      <w:r>
        <w:rPr>
          <w:color w:val="3E3E3E"/>
          <w:sz w:val="22"/>
        </w:rPr>
        <w:t>Bartlett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Breastwork: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Rethinking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breastfeeding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[monograph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online].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Sydney,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NSW: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University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New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South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Wales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Press;</w:t>
      </w:r>
      <w:r>
        <w:rPr>
          <w:color w:val="3E3E3E"/>
          <w:spacing w:val="-5"/>
          <w:sz w:val="22"/>
        </w:rPr>
        <w:t> </w:t>
      </w:r>
      <w:r>
        <w:rPr>
          <w:color w:val="3E3E3E"/>
          <w:sz w:val="22"/>
        </w:rPr>
        <w:t>2005.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Available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from: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Net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Library</w:t>
      </w:r>
      <w:r>
        <w:rPr>
          <w:color w:val="3E3E3E"/>
          <w:spacing w:val="-5"/>
          <w:sz w:val="22"/>
        </w:rPr>
        <w:t> </w:t>
      </w:r>
      <w:r>
        <w:rPr>
          <w:b/>
          <w:color w:val="3E3E3E"/>
          <w:sz w:val="22"/>
        </w:rPr>
        <w:t>(ELECTRONIC</w:t>
      </w:r>
      <w:r>
        <w:rPr>
          <w:b/>
          <w:color w:val="3E3E3E"/>
          <w:spacing w:val="-53"/>
          <w:sz w:val="22"/>
        </w:rPr>
        <w:t> </w:t>
      </w:r>
      <w:r>
        <w:rPr>
          <w:b/>
          <w:color w:val="3E3E3E"/>
          <w:sz w:val="22"/>
        </w:rPr>
        <w:t>BOOK)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00"/>
        <w:rPr>
          <w:b/>
        </w:rPr>
      </w:pPr>
      <w:r>
        <w:rPr>
          <w:color w:val="3E3E3E"/>
        </w:rPr>
        <w:t>Author(s).</w:t>
      </w:r>
      <w:r>
        <w:rPr>
          <w:color w:val="3E3E3E"/>
          <w:spacing w:val="-2"/>
        </w:rPr>
        <w:t> </w:t>
      </w:r>
      <w:r>
        <w:rPr>
          <w:color w:val="3E3E3E"/>
        </w:rPr>
        <w:t>Title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2"/>
        </w:rPr>
        <w:t> </w:t>
      </w:r>
      <w:r>
        <w:rPr>
          <w:color w:val="3E3E3E"/>
        </w:rPr>
        <w:t>paper.</w:t>
      </w:r>
      <w:r>
        <w:rPr>
          <w:color w:val="3E3E3E"/>
          <w:spacing w:val="-2"/>
        </w:rPr>
        <w:t> </w:t>
      </w:r>
      <w:r>
        <w:rPr>
          <w:color w:val="3E3E3E"/>
        </w:rPr>
        <w:t>In:</w:t>
      </w:r>
      <w:r>
        <w:rPr>
          <w:color w:val="3E3E3E"/>
          <w:spacing w:val="-2"/>
        </w:rPr>
        <w:t> </w:t>
      </w:r>
      <w:r>
        <w:rPr>
          <w:color w:val="3E3E3E"/>
        </w:rPr>
        <w:t>Editor(s).</w:t>
      </w:r>
      <w:r>
        <w:rPr>
          <w:color w:val="3E3E3E"/>
          <w:spacing w:val="-2"/>
        </w:rPr>
        <w:t> </w:t>
      </w:r>
      <w:r>
        <w:rPr>
          <w:color w:val="3E3E3E"/>
        </w:rPr>
        <w:t>editor(s).</w:t>
      </w:r>
      <w:r>
        <w:rPr>
          <w:color w:val="3E3E3E"/>
          <w:spacing w:val="-2"/>
        </w:rPr>
        <w:t> </w:t>
      </w:r>
      <w:r>
        <w:rPr>
          <w:color w:val="3E3E3E"/>
        </w:rPr>
        <w:t>Title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1"/>
        </w:rPr>
        <w:t> </w:t>
      </w:r>
      <w:r>
        <w:rPr>
          <w:color w:val="3E3E3E"/>
        </w:rPr>
        <w:t>Conference;</w:t>
      </w:r>
      <w:r>
        <w:rPr>
          <w:color w:val="3E3E3E"/>
          <w:spacing w:val="-2"/>
        </w:rPr>
        <w:t> </w:t>
      </w:r>
      <w:r>
        <w:rPr>
          <w:color w:val="3E3E3E"/>
        </w:rPr>
        <w:t>Date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2"/>
        </w:rPr>
        <w:t> </w:t>
      </w:r>
      <w:r>
        <w:rPr>
          <w:color w:val="3E3E3E"/>
        </w:rPr>
        <w:t>conference;</w:t>
      </w:r>
      <w:r>
        <w:rPr>
          <w:color w:val="3E3E3E"/>
          <w:spacing w:val="-2"/>
        </w:rPr>
        <w:t> </w:t>
      </w:r>
      <w:r>
        <w:rPr>
          <w:color w:val="3E3E3E"/>
        </w:rPr>
        <w:t>Place</w:t>
      </w:r>
      <w:r>
        <w:rPr>
          <w:color w:val="3E3E3E"/>
          <w:spacing w:val="-2"/>
        </w:rPr>
        <w:t> </w:t>
      </w:r>
      <w:r>
        <w:rPr>
          <w:color w:val="3E3E3E"/>
        </w:rPr>
        <w:t>of</w:t>
      </w:r>
      <w:r>
        <w:rPr>
          <w:color w:val="3E3E3E"/>
          <w:spacing w:val="-52"/>
        </w:rPr>
        <w:t> </w:t>
      </w:r>
      <w:r>
        <w:rPr>
          <w:color w:val="3E3E3E"/>
        </w:rPr>
        <w:t>conference. Place of publication: Publisher’s name; Year of publication. Page numbers.</w:t>
      </w:r>
      <w:r>
        <w:rPr>
          <w:color w:val="3E3E3E"/>
          <w:spacing w:val="1"/>
        </w:rPr>
        <w:t> </w:t>
      </w:r>
      <w:r>
        <w:rPr>
          <w:b/>
          <w:color w:val="333333"/>
        </w:rPr>
        <w:t>(CONFERENCE</w:t>
      </w:r>
      <w:r>
        <w:rPr>
          <w:b/>
          <w:color w:val="333333"/>
          <w:spacing w:val="-2"/>
        </w:rPr>
        <w:t> </w:t>
      </w:r>
      <w:r>
        <w:rPr>
          <w:b/>
          <w:color w:val="333333"/>
        </w:rPr>
        <w:t>PAPERS)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7" w:hanging="360"/>
        <w:jc w:val="both"/>
        <w:rPr>
          <w:b/>
          <w:sz w:val="22"/>
        </w:rPr>
      </w:pPr>
      <w:r>
        <w:rPr>
          <w:color w:val="3E3E3E"/>
          <w:sz w:val="22"/>
        </w:rPr>
        <w:t>Kimura J, Shibasaki H (editors). Recent advances in clinical neurophysiology. Proceedings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10th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International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Congress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EMG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and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Clinical</w:t>
      </w:r>
      <w:r>
        <w:rPr>
          <w:color w:val="3E3E3E"/>
          <w:spacing w:val="-3"/>
          <w:sz w:val="22"/>
        </w:rPr>
        <w:t> </w:t>
      </w:r>
      <w:r>
        <w:rPr>
          <w:color w:val="3E3E3E"/>
          <w:sz w:val="22"/>
        </w:rPr>
        <w:t>Neurophysiology;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1995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Oct</w:t>
      </w:r>
      <w:r>
        <w:rPr>
          <w:color w:val="3E3E3E"/>
          <w:spacing w:val="-4"/>
          <w:sz w:val="22"/>
        </w:rPr>
        <w:t> </w:t>
      </w:r>
      <w:r>
        <w:rPr>
          <w:color w:val="3E3E3E"/>
          <w:sz w:val="22"/>
        </w:rPr>
        <w:t>15-19;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Kyoto,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Japan.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Amsterdam: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Elsevier;</w:t>
      </w:r>
      <w:r>
        <w:rPr>
          <w:color w:val="3E3E3E"/>
          <w:spacing w:val="-1"/>
          <w:sz w:val="22"/>
        </w:rPr>
        <w:t> </w:t>
      </w:r>
      <w:r>
        <w:rPr>
          <w:color w:val="3E3E3E"/>
          <w:sz w:val="22"/>
        </w:rPr>
        <w:t>1996.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(CONFERENCE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PROCEEDINGS)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7" w:hanging="360"/>
        <w:jc w:val="both"/>
        <w:rPr>
          <w:b/>
          <w:sz w:val="22"/>
        </w:rPr>
      </w:pPr>
      <w:r>
        <w:rPr>
          <w:color w:val="3E3E3E"/>
          <w:sz w:val="22"/>
        </w:rPr>
        <w:t>Bengtsson S, Solheim BG. Enforcement of data protection, privacy and security in medical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informatics. In: Lun KC. Degoulet P. Piemme TE, Reinhoff O, (editors) MEDINFO 92.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Proceedings of the 7th World Congress on Medical Informatics; 1992 Sep 6-10; Geneva,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Switzerland. Amsterdam: North Holland; 1992. 1561–5. </w:t>
      </w:r>
      <w:r>
        <w:rPr>
          <w:b/>
          <w:color w:val="3E3E3E"/>
          <w:sz w:val="22"/>
        </w:rPr>
        <w:t>(PUBLISHED CONFERENCE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PAPER)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20"/>
          <w:footerReference w:type="default" r:id="rId21"/>
          <w:pgSz w:w="11910" w:h="16840"/>
          <w:pgMar w:header="1102" w:footer="962" w:top="1540" w:bottom="1160" w:left="1300" w:right="1080"/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91" w:after="0"/>
        <w:ind w:left="860" w:right="628" w:hanging="360"/>
        <w:jc w:val="both"/>
        <w:rPr>
          <w:b/>
          <w:sz w:val="22"/>
        </w:rPr>
      </w:pPr>
      <w:r>
        <w:rPr>
          <w:color w:val="3E3E3E"/>
          <w:sz w:val="22"/>
        </w:rPr>
        <w:t>Bowden FJ, Fairley CK. Endemic STDs in the Northern Territory: Estimations of effective</w:t>
      </w:r>
      <w:r>
        <w:rPr>
          <w:color w:val="3E3E3E"/>
          <w:spacing w:val="-52"/>
          <w:sz w:val="22"/>
        </w:rPr>
        <w:t> </w:t>
      </w:r>
      <w:r>
        <w:rPr>
          <w:color w:val="3E3E3E"/>
          <w:spacing w:val="-1"/>
          <w:sz w:val="22"/>
        </w:rPr>
        <w:t>rates</w:t>
      </w:r>
      <w:r>
        <w:rPr>
          <w:color w:val="3E3E3E"/>
          <w:spacing w:val="-13"/>
          <w:sz w:val="22"/>
        </w:rPr>
        <w:t> </w:t>
      </w:r>
      <w:r>
        <w:rPr>
          <w:color w:val="3E3E3E"/>
          <w:spacing w:val="-1"/>
          <w:sz w:val="22"/>
        </w:rPr>
        <w:t>of</w:t>
      </w:r>
      <w:r>
        <w:rPr>
          <w:color w:val="3E3E3E"/>
          <w:spacing w:val="-12"/>
          <w:sz w:val="22"/>
        </w:rPr>
        <w:t> </w:t>
      </w:r>
      <w:r>
        <w:rPr>
          <w:color w:val="3E3E3E"/>
          <w:spacing w:val="-1"/>
          <w:sz w:val="22"/>
        </w:rPr>
        <w:t>partner</w:t>
      </w:r>
      <w:r>
        <w:rPr>
          <w:color w:val="3E3E3E"/>
          <w:spacing w:val="-12"/>
          <w:sz w:val="22"/>
        </w:rPr>
        <w:t> </w:t>
      </w:r>
      <w:r>
        <w:rPr>
          <w:color w:val="3E3E3E"/>
          <w:spacing w:val="-1"/>
          <w:sz w:val="22"/>
        </w:rPr>
        <w:t>exchange.</w:t>
      </w:r>
      <w:r>
        <w:rPr>
          <w:color w:val="3E3E3E"/>
          <w:spacing w:val="-13"/>
          <w:sz w:val="22"/>
        </w:rPr>
        <w:t> </w:t>
      </w:r>
      <w:r>
        <w:rPr>
          <w:color w:val="3E3E3E"/>
          <w:sz w:val="22"/>
        </w:rPr>
        <w:t>Paper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presented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at: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Scientific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Meeting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-13"/>
          <w:sz w:val="22"/>
        </w:rPr>
        <w:t> </w:t>
      </w:r>
      <w:r>
        <w:rPr>
          <w:color w:val="3E3E3E"/>
          <w:sz w:val="22"/>
        </w:rPr>
        <w:t>Royal</w:t>
      </w:r>
      <w:r>
        <w:rPr>
          <w:color w:val="3E3E3E"/>
          <w:spacing w:val="-8"/>
          <w:sz w:val="22"/>
        </w:rPr>
        <w:t> </w:t>
      </w:r>
      <w:r>
        <w:rPr>
          <w:color w:val="3E3E3E"/>
          <w:sz w:val="22"/>
        </w:rPr>
        <w:t>Australian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College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of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Physicians.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Darwin,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Australia.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1996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June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24-25.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(UNPUBLISHED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CONFERENCE</w:t>
      </w:r>
      <w:r>
        <w:rPr>
          <w:b/>
          <w:color w:val="3E3E3E"/>
          <w:spacing w:val="-2"/>
          <w:sz w:val="22"/>
        </w:rPr>
        <w:t> </w:t>
      </w:r>
      <w:r>
        <w:rPr>
          <w:b/>
          <w:color w:val="3E3E3E"/>
          <w:sz w:val="22"/>
        </w:rPr>
        <w:t>PAPER)</w:t>
      </w:r>
    </w:p>
    <w:p>
      <w:pPr>
        <w:pStyle w:val="BodyText"/>
        <w:rPr>
          <w:b/>
        </w:rPr>
      </w:pPr>
    </w:p>
    <w:p>
      <w:pPr>
        <w:pStyle w:val="BodyText"/>
        <w:ind w:left="500" w:right="407"/>
        <w:rPr>
          <w:b/>
        </w:rPr>
      </w:pPr>
      <w:r>
        <w:rPr>
          <w:color w:val="3E3E3E"/>
        </w:rPr>
        <w:t>Author(s). Article title. Newspaper title (edition of paper e.g., Weekend edition). Date of</w:t>
      </w:r>
      <w:r>
        <w:rPr>
          <w:color w:val="3E3E3E"/>
          <w:spacing w:val="1"/>
        </w:rPr>
        <w:t> </w:t>
      </w:r>
      <w:r>
        <w:rPr>
          <w:color w:val="3E3E3E"/>
        </w:rPr>
        <w:t>publication – year month day: Sect. Location e.g. A:12 or Business 5 (5 is the page number)</w:t>
      </w:r>
      <w:r>
        <w:rPr>
          <w:color w:val="3E3E3E"/>
          <w:spacing w:val="1"/>
        </w:rPr>
        <w:t> </w:t>
      </w:r>
      <w:r>
        <w:rPr>
          <w:color w:val="3E3E3E"/>
        </w:rPr>
        <w:t>column</w:t>
      </w:r>
      <w:r>
        <w:rPr>
          <w:color w:val="3E3E3E"/>
          <w:spacing w:val="-3"/>
        </w:rPr>
        <w:t> </w:t>
      </w:r>
      <w:r>
        <w:rPr>
          <w:color w:val="3E3E3E"/>
        </w:rPr>
        <w:t>number</w:t>
      </w:r>
      <w:r>
        <w:rPr>
          <w:color w:val="3E3E3E"/>
          <w:spacing w:val="-1"/>
        </w:rPr>
        <w:t> </w:t>
      </w:r>
      <w:r>
        <w:rPr>
          <w:color w:val="3E3E3E"/>
        </w:rPr>
        <w:t>is</w:t>
      </w:r>
      <w:r>
        <w:rPr>
          <w:color w:val="3E3E3E"/>
          <w:spacing w:val="-2"/>
        </w:rPr>
        <w:t> </w:t>
      </w:r>
      <w:r>
        <w:rPr>
          <w:color w:val="3E3E3E"/>
        </w:rPr>
        <w:t>applicable</w:t>
      </w:r>
      <w:r>
        <w:rPr>
          <w:color w:val="3E3E3E"/>
          <w:spacing w:val="-1"/>
        </w:rPr>
        <w:t> </w:t>
      </w:r>
      <w:r>
        <w:rPr>
          <w:color w:val="3E3E3E"/>
        </w:rPr>
        <w:t>e.g.,</w:t>
      </w:r>
      <w:r>
        <w:rPr>
          <w:color w:val="3E3E3E"/>
          <w:spacing w:val="-1"/>
        </w:rPr>
        <w:t> </w:t>
      </w:r>
      <w:r>
        <w:rPr>
          <w:color w:val="3E3E3E"/>
        </w:rPr>
        <w:t>col.</w:t>
      </w:r>
      <w:r>
        <w:rPr>
          <w:color w:val="3E3E3E"/>
          <w:spacing w:val="-1"/>
        </w:rPr>
        <w:t> </w:t>
      </w:r>
      <w:r>
        <w:rPr>
          <w:color w:val="3E3E3E"/>
        </w:rPr>
        <w:t>1)</w:t>
      </w:r>
      <w:r>
        <w:rPr>
          <w:color w:val="3E3E3E"/>
          <w:spacing w:val="-1"/>
        </w:rPr>
        <w:t> </w:t>
      </w:r>
      <w:r>
        <w:rPr>
          <w:b/>
          <w:color w:val="333333"/>
        </w:rPr>
        <w:t>(NEWSPAPER</w:t>
      </w:r>
      <w:r>
        <w:rPr>
          <w:b/>
          <w:color w:val="333333"/>
          <w:spacing w:val="-2"/>
        </w:rPr>
        <w:t> </w:t>
      </w:r>
      <w:r>
        <w:rPr>
          <w:b/>
          <w:color w:val="333333"/>
        </w:rPr>
        <w:t>AND</w:t>
      </w:r>
      <w:r>
        <w:rPr>
          <w:b/>
          <w:color w:val="333333"/>
          <w:spacing w:val="-2"/>
        </w:rPr>
        <w:t> </w:t>
      </w:r>
      <w:r>
        <w:rPr>
          <w:b/>
          <w:color w:val="333333"/>
        </w:rPr>
        <w:t>MAGAZINE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ARTICLES)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625" w:hanging="360"/>
        <w:jc w:val="both"/>
        <w:rPr>
          <w:b/>
          <w:sz w:val="22"/>
        </w:rPr>
      </w:pPr>
      <w:r>
        <w:rPr>
          <w:color w:val="3E3E3E"/>
          <w:sz w:val="22"/>
        </w:rPr>
        <w:t>Robertson J. Not married to the art. The Courier Mail (Weekend Edition). 2010 Mar 6-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7:Sect.</w:t>
      </w:r>
      <w:r>
        <w:rPr>
          <w:color w:val="3E3E3E"/>
          <w:spacing w:val="-2"/>
          <w:sz w:val="22"/>
        </w:rPr>
        <w:t> </w:t>
      </w:r>
      <w:r>
        <w:rPr>
          <w:color w:val="3E3E3E"/>
          <w:sz w:val="22"/>
        </w:rPr>
        <w:t>ETC:15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(NEWSPAPER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ARTICLE)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52" w:lineRule="exact" w:before="0" w:after="0"/>
        <w:ind w:left="860" w:right="0" w:hanging="361"/>
        <w:jc w:val="left"/>
        <w:rPr>
          <w:sz w:val="22"/>
        </w:rPr>
      </w:pPr>
      <w:r>
        <w:rPr>
          <w:color w:val="3E3E3E"/>
          <w:sz w:val="22"/>
        </w:rPr>
        <w:t>Marano</w:t>
      </w:r>
      <w:r>
        <w:rPr>
          <w:color w:val="3E3E3E"/>
          <w:spacing w:val="57"/>
          <w:sz w:val="22"/>
        </w:rPr>
        <w:t> </w:t>
      </w:r>
      <w:r>
        <w:rPr>
          <w:color w:val="3E3E3E"/>
          <w:sz w:val="22"/>
        </w:rPr>
        <w:t>HE.   Making   of</w:t>
      </w:r>
      <w:r>
        <w:rPr>
          <w:color w:val="3E3E3E"/>
          <w:spacing w:val="108"/>
          <w:sz w:val="22"/>
        </w:rPr>
        <w:t> </w:t>
      </w:r>
      <w:r>
        <w:rPr>
          <w:color w:val="3E3E3E"/>
          <w:sz w:val="22"/>
        </w:rPr>
        <w:t>a</w:t>
      </w:r>
      <w:r>
        <w:rPr>
          <w:color w:val="3E3E3E"/>
          <w:spacing w:val="109"/>
          <w:sz w:val="22"/>
        </w:rPr>
        <w:t> </w:t>
      </w:r>
      <w:r>
        <w:rPr>
          <w:color w:val="3E3E3E"/>
          <w:sz w:val="22"/>
        </w:rPr>
        <w:t>perfectionist.</w:t>
      </w:r>
      <w:r>
        <w:rPr>
          <w:color w:val="3E3E3E"/>
          <w:spacing w:val="110"/>
          <w:sz w:val="22"/>
        </w:rPr>
        <w:t> </w:t>
      </w:r>
      <w:r>
        <w:rPr>
          <w:color w:val="3E3E3E"/>
          <w:sz w:val="22"/>
        </w:rPr>
        <w:t>Psychol</w:t>
      </w:r>
      <w:r>
        <w:rPr>
          <w:color w:val="3E3E3E"/>
          <w:spacing w:val="109"/>
          <w:sz w:val="22"/>
        </w:rPr>
        <w:t> </w:t>
      </w:r>
      <w:r>
        <w:rPr>
          <w:color w:val="3E3E3E"/>
          <w:sz w:val="22"/>
        </w:rPr>
        <w:t>Today.</w:t>
      </w:r>
      <w:r>
        <w:rPr>
          <w:color w:val="3E3E3E"/>
          <w:spacing w:val="109"/>
          <w:sz w:val="22"/>
        </w:rPr>
        <w:t> </w:t>
      </w:r>
      <w:r>
        <w:rPr>
          <w:color w:val="3E3E3E"/>
          <w:sz w:val="22"/>
        </w:rPr>
        <w:t>2008   Mar-Apr;41:80-86</w:t>
      </w:r>
    </w:p>
    <w:p>
      <w:pPr>
        <w:spacing w:before="0"/>
        <w:ind w:left="860" w:right="0" w:firstLine="0"/>
        <w:jc w:val="left"/>
        <w:rPr>
          <w:b/>
          <w:sz w:val="22"/>
        </w:rPr>
      </w:pPr>
      <w:r>
        <w:rPr>
          <w:b/>
          <w:color w:val="3E3E3E"/>
          <w:sz w:val="22"/>
        </w:rPr>
        <w:t>(MAGAZINE</w:t>
      </w:r>
      <w:r>
        <w:rPr>
          <w:b/>
          <w:color w:val="3E3E3E"/>
          <w:spacing w:val="-3"/>
          <w:sz w:val="22"/>
        </w:rPr>
        <w:t> </w:t>
      </w:r>
      <w:r>
        <w:rPr>
          <w:b/>
          <w:color w:val="3E3E3E"/>
          <w:sz w:val="22"/>
        </w:rPr>
        <w:t>ARTICLE)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8" w:hanging="360"/>
        <w:jc w:val="both"/>
        <w:rPr>
          <w:b/>
          <w:sz w:val="22"/>
        </w:rPr>
      </w:pPr>
      <w:r>
        <w:rPr>
          <w:color w:val="3E3E3E"/>
          <w:sz w:val="22"/>
        </w:rPr>
        <w:t>Bajak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F.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Why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Chile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dodged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Haiti-style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ruin.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Toronto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Star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(Canada)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[serial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online].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2010</w:t>
      </w:r>
      <w:r>
        <w:rPr>
          <w:color w:val="3E3E3E"/>
          <w:spacing w:val="-12"/>
          <w:sz w:val="22"/>
        </w:rPr>
        <w:t> </w:t>
      </w:r>
      <w:r>
        <w:rPr>
          <w:color w:val="3E3E3E"/>
          <w:sz w:val="22"/>
        </w:rPr>
        <w:t>Feb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28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[cited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2010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Mar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14];</w:t>
      </w:r>
      <w:r>
        <w:rPr>
          <w:color w:val="3E3E3E"/>
          <w:spacing w:val="-11"/>
          <w:sz w:val="22"/>
        </w:rPr>
        <w:t> </w:t>
      </w:r>
      <w:r>
        <w:rPr>
          <w:color w:val="3E3E3E"/>
          <w:sz w:val="22"/>
        </w:rPr>
        <w:t>Sect.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News:</w:t>
      </w:r>
      <w:r>
        <w:rPr>
          <w:color w:val="3E3E3E"/>
          <w:spacing w:val="-8"/>
          <w:sz w:val="22"/>
        </w:rPr>
        <w:t> </w:t>
      </w:r>
      <w:r>
        <w:rPr>
          <w:color w:val="3E3E3E"/>
          <w:sz w:val="22"/>
        </w:rPr>
        <w:t>A14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Available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from: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Australia/New</w:t>
      </w:r>
      <w:r>
        <w:rPr>
          <w:color w:val="3E3E3E"/>
          <w:spacing w:val="-10"/>
          <w:sz w:val="22"/>
        </w:rPr>
        <w:t> </w:t>
      </w:r>
      <w:r>
        <w:rPr>
          <w:color w:val="3E3E3E"/>
          <w:sz w:val="22"/>
        </w:rPr>
        <w:t>Zealand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Reference</w:t>
      </w:r>
      <w:r>
        <w:rPr>
          <w:color w:val="3E3E3E"/>
          <w:spacing w:val="-53"/>
          <w:sz w:val="22"/>
        </w:rPr>
        <w:t> </w:t>
      </w:r>
      <w:r>
        <w:rPr>
          <w:color w:val="3E3E3E"/>
          <w:sz w:val="22"/>
        </w:rPr>
        <w:t>Centre</w:t>
      </w:r>
      <w:r>
        <w:rPr>
          <w:color w:val="3E3E3E"/>
          <w:spacing w:val="-1"/>
          <w:sz w:val="22"/>
        </w:rPr>
        <w:t> </w:t>
      </w:r>
      <w:r>
        <w:rPr>
          <w:color w:val="3E3E3E"/>
          <w:sz w:val="22"/>
        </w:rPr>
        <w:t>(</w:t>
      </w:r>
      <w:r>
        <w:rPr>
          <w:b/>
          <w:color w:val="3E3E3E"/>
          <w:sz w:val="22"/>
        </w:rPr>
        <w:t>ELECTRONIC</w:t>
      </w:r>
      <w:r>
        <w:rPr>
          <w:b/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NEWSPAPER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OR</w:t>
      </w:r>
      <w:r>
        <w:rPr>
          <w:b/>
          <w:color w:val="3E3E3E"/>
          <w:spacing w:val="-2"/>
          <w:sz w:val="22"/>
        </w:rPr>
        <w:t> </w:t>
      </w:r>
      <w:r>
        <w:rPr>
          <w:b/>
          <w:color w:val="3E3E3E"/>
          <w:sz w:val="22"/>
        </w:rPr>
        <w:t>MAGAZINE ARTICLE)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8" w:hanging="360"/>
        <w:jc w:val="both"/>
        <w:rPr>
          <w:b/>
          <w:sz w:val="22"/>
        </w:rPr>
      </w:pPr>
      <w:r>
        <w:rPr>
          <w:color w:val="3E3E3E"/>
          <w:sz w:val="22"/>
        </w:rPr>
        <w:t>Drivers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told: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Don’t</w:t>
      </w:r>
      <w:r>
        <w:rPr>
          <w:color w:val="3E3E3E"/>
          <w:spacing w:val="-8"/>
          <w:sz w:val="22"/>
        </w:rPr>
        <w:t> </w:t>
      </w:r>
      <w:r>
        <w:rPr>
          <w:color w:val="3E3E3E"/>
          <w:sz w:val="22"/>
        </w:rPr>
        <w:t>use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Clem7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tunnel.</w:t>
      </w:r>
      <w:r>
        <w:rPr>
          <w:color w:val="3E3E3E"/>
          <w:spacing w:val="-8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Courier</w:t>
      </w:r>
      <w:r>
        <w:rPr>
          <w:color w:val="3E3E3E"/>
          <w:spacing w:val="-8"/>
          <w:sz w:val="22"/>
        </w:rPr>
        <w:t> </w:t>
      </w:r>
      <w:r>
        <w:rPr>
          <w:color w:val="3E3E3E"/>
          <w:sz w:val="22"/>
        </w:rPr>
        <w:t>Mail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[Internet].</w:t>
      </w:r>
      <w:r>
        <w:rPr>
          <w:color w:val="3E3E3E"/>
          <w:spacing w:val="-6"/>
          <w:sz w:val="22"/>
        </w:rPr>
        <w:t> </w:t>
      </w:r>
      <w:r>
        <w:rPr>
          <w:color w:val="3E3E3E"/>
          <w:sz w:val="22"/>
        </w:rPr>
        <w:t>2010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Mar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16</w:t>
      </w:r>
      <w:r>
        <w:rPr>
          <w:color w:val="3E3E3E"/>
          <w:spacing w:val="-9"/>
          <w:sz w:val="22"/>
        </w:rPr>
        <w:t> </w:t>
      </w:r>
      <w:r>
        <w:rPr>
          <w:color w:val="3E3E3E"/>
          <w:sz w:val="22"/>
        </w:rPr>
        <w:t>[cited</w:t>
      </w:r>
      <w:r>
        <w:rPr>
          <w:color w:val="3E3E3E"/>
          <w:spacing w:val="-7"/>
          <w:sz w:val="22"/>
        </w:rPr>
        <w:t> </w:t>
      </w:r>
      <w:r>
        <w:rPr>
          <w:color w:val="3E3E3E"/>
          <w:sz w:val="22"/>
        </w:rPr>
        <w:t>2010</w:t>
      </w:r>
      <w:r>
        <w:rPr>
          <w:color w:val="3E3E3E"/>
          <w:spacing w:val="-53"/>
          <w:sz w:val="22"/>
        </w:rPr>
        <w:t> </w:t>
      </w:r>
      <w:r>
        <w:rPr>
          <w:color w:val="3E3E3E"/>
          <w:sz w:val="22"/>
        </w:rPr>
        <w:t>Mar 16]; Available from: </w:t>
      </w:r>
      <w:hyperlink r:id="rId24">
        <w:r>
          <w:rPr>
            <w:color w:val="3E3E3E"/>
            <w:sz w:val="22"/>
          </w:rPr>
          <w:t>http://www.couriermail.com.au/news/car-with-flat-tyre-the-first-</w:t>
        </w:r>
      </w:hyperlink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to-cause-problems-in-clem7-tunnel/story-e6freon6-1225841179464</w:t>
      </w:r>
      <w:r>
        <w:rPr>
          <w:color w:val="3E3E3E"/>
          <w:spacing w:val="1"/>
          <w:sz w:val="22"/>
        </w:rPr>
        <w:t> </w:t>
      </w:r>
      <w:r>
        <w:rPr>
          <w:b/>
          <w:color w:val="3E3E3E"/>
          <w:sz w:val="22"/>
        </w:rPr>
        <w:t>(ELECTRONIC</w:t>
      </w:r>
      <w:r>
        <w:rPr>
          <w:b/>
          <w:color w:val="3E3E3E"/>
          <w:spacing w:val="-52"/>
          <w:sz w:val="22"/>
        </w:rPr>
        <w:t> </w:t>
      </w:r>
      <w:r>
        <w:rPr>
          <w:b/>
          <w:color w:val="3E3E3E"/>
          <w:sz w:val="22"/>
        </w:rPr>
        <w:t>NEWSPAPER</w:t>
      </w:r>
      <w:r>
        <w:rPr>
          <w:b/>
          <w:color w:val="3E3E3E"/>
          <w:spacing w:val="-2"/>
          <w:sz w:val="22"/>
        </w:rPr>
        <w:t> </w:t>
      </w:r>
      <w:r>
        <w:rPr>
          <w:b/>
          <w:color w:val="3E3E3E"/>
          <w:sz w:val="22"/>
        </w:rPr>
        <w:t>ARTICLE ON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THE</w:t>
      </w:r>
      <w:r>
        <w:rPr>
          <w:b/>
          <w:color w:val="3E3E3E"/>
          <w:spacing w:val="-1"/>
          <w:sz w:val="22"/>
        </w:rPr>
        <w:t> </w:t>
      </w:r>
      <w:r>
        <w:rPr>
          <w:b/>
          <w:color w:val="3E3E3E"/>
          <w:sz w:val="22"/>
        </w:rPr>
        <w:t>INTERNET)</w:t>
      </w:r>
    </w:p>
    <w:p>
      <w:pPr>
        <w:pStyle w:val="BodyText"/>
        <w:rPr>
          <w:b/>
        </w:rPr>
      </w:pPr>
    </w:p>
    <w:p>
      <w:pPr>
        <w:pStyle w:val="BodyText"/>
        <w:ind w:left="500" w:right="774"/>
        <w:rPr>
          <w:b/>
        </w:rPr>
      </w:pPr>
      <w:r>
        <w:rPr>
          <w:color w:val="3E3E3E"/>
        </w:rPr>
        <w:t>Author(s). Title of report. Place of publication: Publisher; Date of publication – year month if</w:t>
      </w:r>
      <w:r>
        <w:rPr>
          <w:color w:val="3E3E3E"/>
          <w:spacing w:val="-52"/>
        </w:rPr>
        <w:t> </w:t>
      </w:r>
      <w:r>
        <w:rPr>
          <w:color w:val="3E3E3E"/>
        </w:rPr>
        <w:t>applicable. Total number of pages if applicable, e.g., 24 p. Report No.: (if applicable)</w:t>
      </w:r>
      <w:r>
        <w:rPr>
          <w:color w:val="3E3E3E"/>
          <w:spacing w:val="1"/>
        </w:rPr>
        <w:t> </w:t>
      </w:r>
      <w:r>
        <w:rPr>
          <w:b/>
          <w:color w:val="333333"/>
        </w:rPr>
        <w:t>(REPORTS AND OTHER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GOVERNMENT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PUBLICATIONS)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30" w:hanging="360"/>
        <w:jc w:val="both"/>
        <w:rPr>
          <w:b/>
          <w:sz w:val="22"/>
        </w:rPr>
      </w:pPr>
      <w:r>
        <w:rPr>
          <w:color w:val="3E3E3E"/>
          <w:sz w:val="22"/>
        </w:rPr>
        <w:t>Australia. Parliament. Senate. Select Committee on Climate Policy. Climate Policy Report.</w:t>
      </w:r>
      <w:r>
        <w:rPr>
          <w:color w:val="3E3E3E"/>
          <w:spacing w:val="-52"/>
          <w:sz w:val="22"/>
        </w:rPr>
        <w:t> </w:t>
      </w:r>
      <w:r>
        <w:rPr>
          <w:color w:val="3E3E3E"/>
          <w:sz w:val="22"/>
        </w:rPr>
        <w:t>Canberra: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The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Senate;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2009.</w:t>
      </w:r>
      <w:r>
        <w:rPr>
          <w:color w:val="3E3E3E"/>
          <w:spacing w:val="1"/>
          <w:sz w:val="22"/>
        </w:rPr>
        <w:t> </w:t>
      </w:r>
      <w:r>
        <w:rPr>
          <w:b/>
          <w:color w:val="333333"/>
          <w:sz w:val="22"/>
        </w:rPr>
        <w:t>(REPORTS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AND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OTHER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GOVERNMENT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PUBLICATIONS)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624" w:hanging="360"/>
        <w:jc w:val="both"/>
        <w:rPr>
          <w:b/>
          <w:sz w:val="22"/>
        </w:rPr>
      </w:pPr>
      <w:r>
        <w:rPr>
          <w:color w:val="3E3E3E"/>
          <w:sz w:val="22"/>
        </w:rPr>
        <w:t>Page E, Harney JM. Health Hazard Evaluation Report. Cincinnati (OH): National Institute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for Occupational Safety and Health (US); 2001 Feb. 24 p. Report No.: HETA2000-0139-</w:t>
      </w:r>
      <w:r>
        <w:rPr>
          <w:color w:val="3E3E3E"/>
          <w:spacing w:val="1"/>
          <w:sz w:val="22"/>
        </w:rPr>
        <w:t> </w:t>
      </w:r>
      <w:r>
        <w:rPr>
          <w:color w:val="3E3E3E"/>
          <w:sz w:val="22"/>
        </w:rPr>
        <w:t>2824.</w:t>
      </w:r>
      <w:r>
        <w:rPr>
          <w:color w:val="3E3E3E"/>
          <w:spacing w:val="-1"/>
          <w:sz w:val="22"/>
        </w:rPr>
        <w:t> </w:t>
      </w:r>
      <w:r>
        <w:rPr>
          <w:b/>
          <w:color w:val="333333"/>
          <w:sz w:val="22"/>
        </w:rPr>
        <w:t>(REPORTS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AND OTHER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GOVERNMENT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PUBLICATIONS)</w:t>
      </w:r>
    </w:p>
    <w:sectPr>
      <w:headerReference w:type="default" r:id="rId22"/>
      <w:footerReference w:type="default" r:id="rId23"/>
      <w:pgSz w:w="11910" w:h="16840"/>
      <w:pgMar w:header="1332" w:footer="962" w:top="1800" w:bottom="1160" w:left="13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Impact">
    <w:altName w:val="Impac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8.680969pt;width:449.939021pt;height:.479pt;mso-position-horizontal-relative:page;mso-position-vertical-relative:page;z-index:-161397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160004pt;margin-top:791.259949pt;width:157.5pt;height:12pt;mso-position-horizontal-relative:page;mso-position-vertical-relative:page;z-index:-16139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2.049988pt;width:10.6pt;height:11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9.820984pt;width:449.939021pt;height:.479pt;mso-position-horizontal-relative:page;mso-position-vertical-relative:page;z-index:-16136704" filled="true" fillcolor="#000000" stroked="false">
          <v:fill type="solid"/>
          <w10:wrap type="none"/>
        </v:rect>
      </w:pict>
    </w:r>
    <w:r>
      <w:rPr/>
      <w:pict>
        <v:shape style="position:absolute;margin-left:73.160004pt;margin-top:792.399963pt;width:157.550pt;height:12pt;mso-position-horizontal-relative:page;mso-position-vertical-relative:page;z-index:-16136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3.190002pt;width:10.6pt;height:11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9.820984pt;width:449.939021pt;height:.479pt;mso-position-horizontal-relative:page;mso-position-vertical-relative:page;z-index:-16134656" filled="true" fillcolor="#000000" stroked="false">
          <v:fill type="solid"/>
          <w10:wrap type="none"/>
        </v:rect>
      </w:pict>
    </w:r>
    <w:r>
      <w:rPr/>
      <w:pict>
        <v:shape style="position:absolute;margin-left:73.160004pt;margin-top:792.399963pt;width:157.5pt;height:12pt;mso-position-horizontal-relative:page;mso-position-vertical-relative:page;z-index:-16134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3.190002pt;width:10.6pt;height:11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9.820984pt;width:449.939021pt;height:.479pt;mso-position-horizontal-relative:page;mso-position-vertical-relative:page;z-index:-16131584" filled="true" fillcolor="#000000" stroked="false">
          <v:fill type="solid"/>
          <w10:wrap type="none"/>
        </v:rect>
      </w:pict>
    </w:r>
    <w:r>
      <w:rPr/>
      <w:pict>
        <v:shape style="position:absolute;margin-left:73.160004pt;margin-top:792.399963pt;width:157.550pt;height:12pt;mso-position-horizontal-relative:page;mso-position-vertical-relative:page;z-index:-16131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3.190002pt;width:10.6pt;height:11pt;mso-position-horizontal-relative:page;mso-position-vertical-relative:page;z-index:-1613056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9.820984pt;width:449.939021pt;height:.479pt;mso-position-horizontal-relative:page;mso-position-vertical-relative:page;z-index:-16129536" filled="true" fillcolor="#000000" stroked="false">
          <v:fill type="solid"/>
          <w10:wrap type="none"/>
        </v:rect>
      </w:pict>
    </w:r>
    <w:r>
      <w:rPr/>
      <w:pict>
        <v:shape style="position:absolute;margin-left:73.160004pt;margin-top:792.399963pt;width:157.5pt;height:12pt;mso-position-horizontal-relative:page;mso-position-vertical-relative:page;z-index:-16129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3.190002pt;width:10.6pt;height:11pt;mso-position-horizontal-relative:page;mso-position-vertical-relative:page;z-index:-16128512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20001pt;margin-top:779.820984pt;width:449.939021pt;height:.479pt;mso-position-horizontal-relative:page;mso-position-vertical-relative:page;z-index:-16126464" filled="true" fillcolor="#000000" stroked="false">
          <v:fill type="solid"/>
          <w10:wrap type="none"/>
        </v:rect>
      </w:pict>
    </w:r>
    <w:r>
      <w:rPr/>
      <w:pict>
        <v:shape style="position:absolute;margin-left:73.160004pt;margin-top:792.399963pt;width:157.550pt;height:12pt;mso-position-horizontal-relative:page;mso-position-vertical-relative:page;z-index:-16125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©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STM Journals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2021.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All Rights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Reserved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359985pt;margin-top:793.190002pt;width:10.6pt;height:11pt;mso-position-horizontal-relative:page;mso-position-vertical-relative:page;z-index:-1612544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90.179985pt;width:454.38pt;height:.48pt;mso-position-horizontal-relative:page;mso-position-vertical-relative:page;z-index:-16138240" filled="true" fillcolor="#000000" stroked="false">
          <v:fill type="solid"/>
          <w10:wrap type="none"/>
        </v:rect>
      </w:pict>
    </w:r>
    <w:r>
      <w:rPr/>
      <w:pict>
        <v:shape style="position:absolute;margin-left:71pt;margin-top:65.611031pt;width:306.4pt;height:13.1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title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 article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should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not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be more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than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60 characters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(including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space)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99994pt;margin-top:65.611031pt;width:54.5pt;height:13.1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Author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54.091026pt;width:105.35pt;height:24.65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Title of the STM Journals</w:t>
                </w:r>
                <w:r>
                  <w:rPr>
                    <w:spacing w:val="-48"/>
                    <w:sz w:val="20"/>
                  </w:rPr>
                  <w:t> </w:t>
                </w:r>
                <w:r>
                  <w:rPr>
                    <w:sz w:val="20"/>
                  </w:rPr>
                  <w:t>Volume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10, Issue 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90.179985pt;width:454.38pt;height:.48pt;mso-position-horizontal-relative:page;mso-position-vertical-relative:page;z-index:-16133120" filled="true" fillcolor="#000000" stroked="false">
          <v:fill type="solid"/>
          <w10:wrap type="none"/>
        </v:rect>
      </w:pict>
    </w:r>
    <w:r>
      <w:rPr/>
      <w:pict>
        <v:shape style="position:absolute;margin-left:71pt;margin-top:65.611031pt;width:306.4pt;height:13.1pt;mso-position-horizontal-relative:page;mso-position-vertical-relative:page;z-index:-16132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title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 article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should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not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be more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than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60 characters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(including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space)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99994pt;margin-top:65.611031pt;width:54.5pt;height:13.1pt;mso-position-horizontal-relative:page;mso-position-vertical-relative:page;z-index:-16132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Author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54.091026pt;width:105.35pt;height:24.6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Title of the STM Journals</w:t>
                </w:r>
                <w:r>
                  <w:rPr>
                    <w:spacing w:val="-48"/>
                    <w:sz w:val="20"/>
                  </w:rPr>
                  <w:t> </w:t>
                </w:r>
                <w:r>
                  <w:rPr>
                    <w:sz w:val="20"/>
                  </w:rPr>
                  <w:t>Volume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10, Issue 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pt;margin-top:90.179985pt;width:454.38pt;height:.48pt;mso-position-horizontal-relative:page;mso-position-vertical-relative:page;z-index:-16128000" filled="true" fillcolor="#000000" stroked="false">
          <v:fill type="solid"/>
          <w10:wrap type="none"/>
        </v:rect>
      </w:pict>
    </w:r>
    <w:r>
      <w:rPr/>
      <w:pict>
        <v:shape style="position:absolute;margin-left:71pt;margin-top:65.611031pt;width:306.4pt;height:13.1pt;mso-position-horizontal-relative:page;mso-position-vertical-relative:page;z-index:-16127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title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 article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should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not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be more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than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60 characters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(including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space)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99994pt;margin-top:65.611031pt;width:54.5pt;height:13.1pt;mso-position-horizontal-relative:page;mso-position-vertical-relative:page;z-index:-16126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Short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Author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3E3E3E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40"/>
      <w:jc w:val="both"/>
    </w:pPr>
    <w:rPr>
      <w:rFonts w:ascii="Calibri Light" w:hAnsi="Calibri Light" w:eastAsia="Calibri Light" w:cs="Calibri Ligh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right="62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stmjournals.com/journals-index.html" TargetMode="External"/><Relationship Id="rId7" Type="http://schemas.openxmlformats.org/officeDocument/2006/relationships/hyperlink" Target="mailto:baedfcvbgsayana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header" Target="header4.xml"/><Relationship Id="rId21" Type="http://schemas.openxmlformats.org/officeDocument/2006/relationships/footer" Target="footer5.xml"/><Relationship Id="rId22" Type="http://schemas.openxmlformats.org/officeDocument/2006/relationships/header" Target="header5.xml"/><Relationship Id="rId23" Type="http://schemas.openxmlformats.org/officeDocument/2006/relationships/footer" Target="footer6.xml"/><Relationship Id="rId24" Type="http://schemas.openxmlformats.org/officeDocument/2006/relationships/hyperlink" Target="http://www.couriermail.com.au/news/car-with-flat-tyre-the-first-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2024-05-21T10:15:26Z</dcterms:created>
  <dcterms:modified xsi:type="dcterms:W3CDTF">2024-05-21T10:15:26Z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